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281D3" w14:textId="77777777" w:rsidR="003B6889" w:rsidRPr="00FC0F59" w:rsidRDefault="003B6889" w:rsidP="003B6889">
      <w:pPr>
        <w:spacing w:line="480" w:lineRule="auto"/>
        <w:jc w:val="center"/>
        <w:rPr>
          <w:rFonts w:ascii="Bookman Old Style" w:hAnsi="Bookman Old Style"/>
          <w:b/>
          <w:bCs/>
          <w:sz w:val="26"/>
          <w:szCs w:val="26"/>
        </w:rPr>
      </w:pPr>
      <w:r w:rsidRPr="00FC0F59">
        <w:rPr>
          <w:rFonts w:ascii="Bookman Old Style" w:hAnsi="Bookman Old Style"/>
          <w:b/>
          <w:bCs/>
          <w:sz w:val="26"/>
          <w:szCs w:val="26"/>
        </w:rPr>
        <w:t>THE REPUBLIC OF UGANDA</w:t>
      </w:r>
    </w:p>
    <w:p w14:paraId="0FCB7EDB" w14:textId="77777777" w:rsidR="003B6889" w:rsidRPr="00FC0F59" w:rsidRDefault="003B6889" w:rsidP="003B6889">
      <w:pPr>
        <w:spacing w:line="480" w:lineRule="auto"/>
        <w:jc w:val="center"/>
        <w:rPr>
          <w:rFonts w:ascii="Bookman Old Style" w:hAnsi="Bookman Old Style"/>
          <w:b/>
          <w:bCs/>
          <w:sz w:val="26"/>
          <w:szCs w:val="26"/>
        </w:rPr>
      </w:pPr>
      <w:r w:rsidRPr="00FC0F59">
        <w:rPr>
          <w:rFonts w:ascii="Bookman Old Style" w:hAnsi="Bookman Old Style"/>
          <w:b/>
          <w:bCs/>
          <w:sz w:val="26"/>
          <w:szCs w:val="26"/>
        </w:rPr>
        <w:t>IN THE HIGH COURT OF UGANDA AT KAMPALA</w:t>
      </w:r>
    </w:p>
    <w:p w14:paraId="0CCE4D23" w14:textId="77777777" w:rsidR="003B6889" w:rsidRPr="00FC0F59" w:rsidRDefault="003B6889" w:rsidP="003B6889">
      <w:pPr>
        <w:spacing w:line="480" w:lineRule="auto"/>
        <w:jc w:val="center"/>
        <w:rPr>
          <w:rFonts w:ascii="Bookman Old Style" w:hAnsi="Bookman Old Style"/>
          <w:b/>
          <w:bCs/>
          <w:sz w:val="26"/>
          <w:szCs w:val="26"/>
        </w:rPr>
      </w:pPr>
      <w:r w:rsidRPr="00FC0F59">
        <w:rPr>
          <w:rFonts w:ascii="Bookman Old Style" w:hAnsi="Bookman Old Style"/>
          <w:b/>
          <w:bCs/>
          <w:sz w:val="26"/>
          <w:szCs w:val="26"/>
        </w:rPr>
        <w:t>(CIVIL DIVISION)</w:t>
      </w:r>
    </w:p>
    <w:p w14:paraId="6171E652" w14:textId="6131A8AD" w:rsidR="003B6889" w:rsidRPr="00FC0F59" w:rsidRDefault="003B6889" w:rsidP="003B6889">
      <w:pPr>
        <w:spacing w:line="480" w:lineRule="auto"/>
        <w:jc w:val="center"/>
        <w:rPr>
          <w:rFonts w:ascii="Bookman Old Style" w:hAnsi="Bookman Old Style"/>
          <w:b/>
          <w:bCs/>
          <w:sz w:val="26"/>
          <w:szCs w:val="26"/>
        </w:rPr>
      </w:pPr>
      <w:r w:rsidRPr="00FC0F59">
        <w:rPr>
          <w:rFonts w:ascii="Bookman Old Style" w:hAnsi="Bookman Old Style"/>
          <w:b/>
          <w:bCs/>
          <w:sz w:val="26"/>
          <w:szCs w:val="26"/>
        </w:rPr>
        <w:t xml:space="preserve">MISC. CAUSE NO. </w:t>
      </w:r>
      <w:r>
        <w:rPr>
          <w:rFonts w:ascii="Bookman Old Style" w:hAnsi="Bookman Old Style"/>
          <w:b/>
          <w:bCs/>
          <w:sz w:val="26"/>
          <w:szCs w:val="26"/>
        </w:rPr>
        <w:t>325</w:t>
      </w:r>
      <w:r w:rsidRPr="00FC0F59">
        <w:rPr>
          <w:rFonts w:ascii="Bookman Old Style" w:hAnsi="Bookman Old Style"/>
          <w:b/>
          <w:bCs/>
          <w:sz w:val="26"/>
          <w:szCs w:val="26"/>
        </w:rPr>
        <w:t xml:space="preserve"> OF 202</w:t>
      </w:r>
      <w:r>
        <w:rPr>
          <w:rFonts w:ascii="Bookman Old Style" w:hAnsi="Bookman Old Style"/>
          <w:b/>
          <w:bCs/>
          <w:sz w:val="26"/>
          <w:szCs w:val="26"/>
        </w:rPr>
        <w:t>0</w:t>
      </w:r>
    </w:p>
    <w:p w14:paraId="699DB0E0" w14:textId="62DA65E8" w:rsidR="003B6889" w:rsidRPr="00FC0F59" w:rsidRDefault="003B6889" w:rsidP="003B6889">
      <w:pPr>
        <w:spacing w:line="480" w:lineRule="auto"/>
        <w:rPr>
          <w:rFonts w:ascii="Bookman Old Style" w:hAnsi="Bookman Old Style"/>
          <w:b/>
          <w:bCs/>
          <w:sz w:val="26"/>
          <w:szCs w:val="26"/>
        </w:rPr>
      </w:pPr>
      <w:r>
        <w:rPr>
          <w:rFonts w:ascii="Bookman Old Style" w:hAnsi="Bookman Old Style"/>
          <w:b/>
          <w:bCs/>
          <w:sz w:val="26"/>
          <w:szCs w:val="26"/>
        </w:rPr>
        <w:t>MUKOSE ARN</w:t>
      </w:r>
      <w:r w:rsidR="00514D40">
        <w:rPr>
          <w:rFonts w:ascii="Bookman Old Style" w:hAnsi="Bookman Old Style"/>
          <w:b/>
          <w:bCs/>
          <w:sz w:val="26"/>
          <w:szCs w:val="26"/>
        </w:rPr>
        <w:t>O</w:t>
      </w:r>
      <w:r>
        <w:rPr>
          <w:rFonts w:ascii="Bookman Old Style" w:hAnsi="Bookman Old Style"/>
          <w:b/>
          <w:bCs/>
          <w:sz w:val="26"/>
          <w:szCs w:val="26"/>
        </w:rPr>
        <w:t>LD ANTHONY====</w:t>
      </w:r>
      <w:r w:rsidRPr="00FC0F59">
        <w:rPr>
          <w:rFonts w:ascii="Bookman Old Style" w:hAnsi="Bookman Old Style"/>
          <w:b/>
          <w:bCs/>
          <w:sz w:val="26"/>
          <w:szCs w:val="26"/>
        </w:rPr>
        <w:t>==================APPLICANT</w:t>
      </w:r>
    </w:p>
    <w:p w14:paraId="61978074" w14:textId="77777777" w:rsidR="003B6889" w:rsidRPr="00FC0F59" w:rsidRDefault="003B6889" w:rsidP="003B6889">
      <w:pPr>
        <w:spacing w:line="480" w:lineRule="auto"/>
        <w:jc w:val="center"/>
        <w:rPr>
          <w:rFonts w:ascii="Bookman Old Style" w:hAnsi="Bookman Old Style"/>
          <w:b/>
          <w:bCs/>
          <w:sz w:val="26"/>
          <w:szCs w:val="26"/>
        </w:rPr>
      </w:pPr>
      <w:r w:rsidRPr="00FC0F59">
        <w:rPr>
          <w:rFonts w:ascii="Bookman Old Style" w:hAnsi="Bookman Old Style"/>
          <w:b/>
          <w:bCs/>
          <w:sz w:val="26"/>
          <w:szCs w:val="26"/>
        </w:rPr>
        <w:t>-VERSUS-</w:t>
      </w:r>
    </w:p>
    <w:p w14:paraId="063E72C5" w14:textId="77777777" w:rsidR="003B6889" w:rsidRDefault="003B6889" w:rsidP="003B6889">
      <w:pPr>
        <w:spacing w:line="360" w:lineRule="auto"/>
        <w:rPr>
          <w:rFonts w:ascii="Bookman Old Style" w:hAnsi="Bookman Old Style"/>
          <w:b/>
          <w:bCs/>
          <w:sz w:val="26"/>
          <w:szCs w:val="26"/>
        </w:rPr>
      </w:pPr>
      <w:r>
        <w:rPr>
          <w:rFonts w:ascii="Bookman Old Style" w:hAnsi="Bookman Old Style"/>
          <w:b/>
          <w:bCs/>
          <w:sz w:val="26"/>
          <w:szCs w:val="26"/>
        </w:rPr>
        <w:t>1. ATTORNEY GENERAL</w:t>
      </w:r>
    </w:p>
    <w:p w14:paraId="7897C788" w14:textId="584FF2F1" w:rsidR="003B6889" w:rsidRDefault="003B6889" w:rsidP="003B6889">
      <w:pPr>
        <w:spacing w:line="360" w:lineRule="auto"/>
        <w:rPr>
          <w:rFonts w:ascii="Bookman Old Style" w:hAnsi="Bookman Old Style"/>
          <w:b/>
          <w:bCs/>
          <w:sz w:val="26"/>
          <w:szCs w:val="26"/>
        </w:rPr>
      </w:pPr>
      <w:r>
        <w:rPr>
          <w:rFonts w:ascii="Bookman Old Style" w:hAnsi="Bookman Old Style"/>
          <w:b/>
          <w:bCs/>
          <w:sz w:val="26"/>
          <w:szCs w:val="26"/>
        </w:rPr>
        <w:t>2. BANK OF UGANDA</w:t>
      </w:r>
    </w:p>
    <w:p w14:paraId="0C27BE61" w14:textId="5D04308C" w:rsidR="003B6889" w:rsidRPr="00FC0F59" w:rsidRDefault="003B6889" w:rsidP="003B6889">
      <w:pPr>
        <w:spacing w:line="360" w:lineRule="auto"/>
        <w:rPr>
          <w:rFonts w:ascii="Bookman Old Style" w:hAnsi="Bookman Old Style"/>
          <w:b/>
          <w:bCs/>
          <w:sz w:val="26"/>
          <w:szCs w:val="26"/>
        </w:rPr>
      </w:pPr>
      <w:r>
        <w:rPr>
          <w:rFonts w:ascii="Bookman Old Style" w:hAnsi="Bookman Old Style"/>
          <w:b/>
          <w:bCs/>
          <w:sz w:val="26"/>
          <w:szCs w:val="26"/>
        </w:rPr>
        <w:t>3. DR. TWINEMANZI TUMUBWEI</w:t>
      </w:r>
      <w:r w:rsidR="00DD1FCF">
        <w:rPr>
          <w:rFonts w:ascii="Bookman Old Style" w:hAnsi="Bookman Old Style"/>
          <w:b/>
          <w:bCs/>
          <w:sz w:val="26"/>
          <w:szCs w:val="26"/>
        </w:rPr>
        <w:t>N</w:t>
      </w:r>
      <w:r>
        <w:rPr>
          <w:rFonts w:ascii="Bookman Old Style" w:hAnsi="Bookman Old Style"/>
          <w:b/>
          <w:bCs/>
          <w:sz w:val="26"/>
          <w:szCs w:val="26"/>
        </w:rPr>
        <w:t xml:space="preserve">E </w:t>
      </w:r>
      <w:r w:rsidRPr="00FC0F59">
        <w:rPr>
          <w:rFonts w:ascii="Bookman Old Style" w:hAnsi="Bookman Old Style"/>
          <w:b/>
          <w:bCs/>
          <w:sz w:val="26"/>
          <w:szCs w:val="26"/>
        </w:rPr>
        <w:t>=============RESPONDENT</w:t>
      </w:r>
      <w:r>
        <w:rPr>
          <w:rFonts w:ascii="Bookman Old Style" w:hAnsi="Bookman Old Style"/>
          <w:b/>
          <w:bCs/>
          <w:sz w:val="26"/>
          <w:szCs w:val="26"/>
        </w:rPr>
        <w:t>S</w:t>
      </w:r>
    </w:p>
    <w:p w14:paraId="6BBF59B7" w14:textId="77777777" w:rsidR="003B6889" w:rsidRPr="00FC0F59" w:rsidRDefault="003B6889" w:rsidP="003B6889">
      <w:pPr>
        <w:pStyle w:val="ListParagraph"/>
        <w:spacing w:line="360" w:lineRule="auto"/>
        <w:jc w:val="center"/>
        <w:rPr>
          <w:rFonts w:ascii="Bookman Old Style" w:hAnsi="Bookman Old Style"/>
          <w:b/>
          <w:sz w:val="26"/>
          <w:szCs w:val="26"/>
        </w:rPr>
      </w:pPr>
    </w:p>
    <w:p w14:paraId="26E1B073" w14:textId="20FC3EEB" w:rsidR="003B6889" w:rsidRPr="00FC0F59" w:rsidRDefault="003B6889" w:rsidP="003B6889">
      <w:pPr>
        <w:pStyle w:val="ListParagraph"/>
        <w:spacing w:line="360" w:lineRule="auto"/>
        <w:jc w:val="center"/>
        <w:rPr>
          <w:rFonts w:ascii="Bookman Old Style" w:hAnsi="Bookman Old Style"/>
          <w:b/>
          <w:sz w:val="26"/>
          <w:szCs w:val="26"/>
        </w:rPr>
      </w:pPr>
      <w:r w:rsidRPr="00FC0F59">
        <w:rPr>
          <w:rFonts w:ascii="Bookman Old Style" w:hAnsi="Bookman Old Style"/>
          <w:b/>
          <w:sz w:val="26"/>
          <w:szCs w:val="26"/>
        </w:rPr>
        <w:t xml:space="preserve">BEFORE: HON. </w:t>
      </w:r>
      <w:r>
        <w:rPr>
          <w:rFonts w:ascii="Bookman Old Style" w:hAnsi="Bookman Old Style"/>
          <w:b/>
          <w:sz w:val="26"/>
          <w:szCs w:val="26"/>
        </w:rPr>
        <w:t xml:space="preserve">MR. </w:t>
      </w:r>
      <w:r w:rsidRPr="00FC0F59">
        <w:rPr>
          <w:rFonts w:ascii="Bookman Old Style" w:hAnsi="Bookman Old Style"/>
          <w:b/>
          <w:sz w:val="26"/>
          <w:szCs w:val="26"/>
        </w:rPr>
        <w:t>JUSTICE PHILLIP ODOKI</w:t>
      </w:r>
    </w:p>
    <w:p w14:paraId="3B3B0611" w14:textId="08067B1E" w:rsidR="003B6889" w:rsidRPr="00FC0F59" w:rsidRDefault="003B6889" w:rsidP="003B6889">
      <w:pPr>
        <w:pStyle w:val="ListParagraph"/>
        <w:spacing w:line="360" w:lineRule="auto"/>
        <w:jc w:val="center"/>
        <w:rPr>
          <w:rFonts w:ascii="Bookman Old Style" w:hAnsi="Bookman Old Style"/>
          <w:b/>
          <w:sz w:val="26"/>
          <w:szCs w:val="26"/>
          <w:u w:val="single"/>
        </w:rPr>
      </w:pPr>
      <w:r w:rsidRPr="00FC0F59">
        <w:rPr>
          <w:rFonts w:ascii="Bookman Old Style" w:hAnsi="Bookman Old Style"/>
          <w:b/>
          <w:sz w:val="26"/>
          <w:szCs w:val="26"/>
          <w:u w:val="single"/>
        </w:rPr>
        <w:t>R</w:t>
      </w:r>
      <w:r>
        <w:rPr>
          <w:rFonts w:ascii="Bookman Old Style" w:hAnsi="Bookman Old Style"/>
          <w:b/>
          <w:sz w:val="26"/>
          <w:szCs w:val="26"/>
          <w:u w:val="single"/>
        </w:rPr>
        <w:t>ULING ON PRELIMINARY OBJECTIONS</w:t>
      </w:r>
    </w:p>
    <w:p w14:paraId="62648F4B" w14:textId="77777777" w:rsidR="003B6889" w:rsidRPr="00FC0F59" w:rsidRDefault="003B6889" w:rsidP="003B6889">
      <w:pPr>
        <w:spacing w:line="360" w:lineRule="auto"/>
        <w:jc w:val="both"/>
        <w:rPr>
          <w:rFonts w:ascii="Bookman Old Style" w:hAnsi="Bookman Old Style"/>
          <w:b/>
          <w:bCs/>
          <w:sz w:val="26"/>
          <w:szCs w:val="26"/>
          <w:u w:val="single"/>
        </w:rPr>
      </w:pPr>
      <w:r w:rsidRPr="00FC0F59">
        <w:rPr>
          <w:rFonts w:ascii="Bookman Old Style" w:hAnsi="Bookman Old Style"/>
          <w:b/>
          <w:bCs/>
          <w:sz w:val="26"/>
          <w:szCs w:val="26"/>
          <w:u w:val="single"/>
        </w:rPr>
        <w:t>Introduction:</w:t>
      </w:r>
    </w:p>
    <w:p w14:paraId="73946678" w14:textId="7E7A6F50" w:rsidR="004757DD" w:rsidRDefault="003B6889" w:rsidP="003B6889">
      <w:pPr>
        <w:spacing w:line="360" w:lineRule="auto"/>
        <w:jc w:val="both"/>
        <w:rPr>
          <w:rFonts w:ascii="Bookman Old Style" w:hAnsi="Bookman Old Style"/>
          <w:sz w:val="26"/>
          <w:szCs w:val="26"/>
        </w:rPr>
      </w:pPr>
      <w:r>
        <w:rPr>
          <w:rFonts w:ascii="Bookman Old Style" w:hAnsi="Bookman Old Style"/>
          <w:sz w:val="26"/>
          <w:szCs w:val="26"/>
        </w:rPr>
        <w:t xml:space="preserve">[1] This ruling </w:t>
      </w:r>
      <w:r w:rsidR="00E608D7">
        <w:rPr>
          <w:rFonts w:ascii="Bookman Old Style" w:hAnsi="Bookman Old Style"/>
          <w:sz w:val="26"/>
          <w:szCs w:val="26"/>
        </w:rPr>
        <w:t xml:space="preserve">arises from </w:t>
      </w:r>
      <w:r w:rsidR="0019692A">
        <w:rPr>
          <w:rFonts w:ascii="Bookman Old Style" w:hAnsi="Bookman Old Style"/>
          <w:sz w:val="26"/>
          <w:szCs w:val="26"/>
        </w:rPr>
        <w:t xml:space="preserve">the preliminary objections raised by counsel for the </w:t>
      </w:r>
      <w:r w:rsidR="00E608D7">
        <w:rPr>
          <w:rFonts w:ascii="Bookman Old Style" w:hAnsi="Bookman Old Style"/>
          <w:sz w:val="26"/>
          <w:szCs w:val="26"/>
        </w:rPr>
        <w:t>r</w:t>
      </w:r>
      <w:r w:rsidR="0019692A">
        <w:rPr>
          <w:rFonts w:ascii="Bookman Old Style" w:hAnsi="Bookman Old Style"/>
          <w:sz w:val="26"/>
          <w:szCs w:val="26"/>
        </w:rPr>
        <w:t xml:space="preserve">espondents </w:t>
      </w:r>
      <w:r w:rsidR="00E506AD">
        <w:rPr>
          <w:rFonts w:ascii="Bookman Old Style" w:hAnsi="Bookman Old Style"/>
          <w:sz w:val="26"/>
          <w:szCs w:val="26"/>
        </w:rPr>
        <w:t>regarding the competency of this application.</w:t>
      </w:r>
    </w:p>
    <w:p w14:paraId="77EDE3F0" w14:textId="77777777" w:rsidR="004757DD" w:rsidRDefault="004757DD" w:rsidP="003B6889">
      <w:pPr>
        <w:spacing w:line="360" w:lineRule="auto"/>
        <w:jc w:val="both"/>
        <w:rPr>
          <w:rFonts w:ascii="Bookman Old Style" w:hAnsi="Bookman Old Style"/>
          <w:sz w:val="26"/>
          <w:szCs w:val="26"/>
        </w:rPr>
      </w:pPr>
    </w:p>
    <w:p w14:paraId="7D9DDB66" w14:textId="77777777" w:rsidR="004757DD" w:rsidRPr="00F2789D" w:rsidRDefault="004757DD" w:rsidP="003B6889">
      <w:pPr>
        <w:spacing w:line="360" w:lineRule="auto"/>
        <w:jc w:val="both"/>
        <w:rPr>
          <w:rFonts w:ascii="Bookman Old Style" w:hAnsi="Bookman Old Style"/>
          <w:b/>
          <w:bCs/>
          <w:sz w:val="26"/>
          <w:szCs w:val="26"/>
          <w:u w:val="single"/>
        </w:rPr>
      </w:pPr>
      <w:r w:rsidRPr="00F2789D">
        <w:rPr>
          <w:rFonts w:ascii="Bookman Old Style" w:hAnsi="Bookman Old Style"/>
          <w:b/>
          <w:bCs/>
          <w:sz w:val="26"/>
          <w:szCs w:val="26"/>
          <w:u w:val="single"/>
        </w:rPr>
        <w:t>Background:</w:t>
      </w:r>
    </w:p>
    <w:p w14:paraId="34FEAD7F" w14:textId="09FF9E0C" w:rsidR="00A859FA" w:rsidRDefault="007D5B26" w:rsidP="003B6889">
      <w:pPr>
        <w:spacing w:line="360" w:lineRule="auto"/>
        <w:jc w:val="both"/>
        <w:rPr>
          <w:rFonts w:ascii="Bookman Old Style" w:hAnsi="Bookman Old Style"/>
          <w:sz w:val="26"/>
          <w:szCs w:val="26"/>
        </w:rPr>
      </w:pPr>
      <w:r>
        <w:rPr>
          <w:rFonts w:ascii="Bookman Old Style" w:hAnsi="Bookman Old Style"/>
          <w:sz w:val="26"/>
          <w:szCs w:val="26"/>
        </w:rPr>
        <w:t xml:space="preserve">[2] </w:t>
      </w:r>
      <w:r w:rsidR="00F2789D">
        <w:rPr>
          <w:rFonts w:ascii="Bookman Old Style" w:hAnsi="Bookman Old Style"/>
          <w:sz w:val="26"/>
          <w:szCs w:val="26"/>
        </w:rPr>
        <w:t>On 7</w:t>
      </w:r>
      <w:r w:rsidR="00F2789D" w:rsidRPr="00F2789D">
        <w:rPr>
          <w:rFonts w:ascii="Bookman Old Style" w:hAnsi="Bookman Old Style"/>
          <w:sz w:val="26"/>
          <w:szCs w:val="26"/>
          <w:vertAlign w:val="superscript"/>
        </w:rPr>
        <w:t>th</w:t>
      </w:r>
      <w:r w:rsidR="00F2789D">
        <w:rPr>
          <w:rFonts w:ascii="Bookman Old Style" w:hAnsi="Bookman Old Style"/>
          <w:sz w:val="26"/>
          <w:szCs w:val="26"/>
        </w:rPr>
        <w:t xml:space="preserve"> February, 2018</w:t>
      </w:r>
      <w:r w:rsidR="0019692A">
        <w:rPr>
          <w:rFonts w:ascii="Bookman Old Style" w:hAnsi="Bookman Old Style"/>
          <w:sz w:val="26"/>
          <w:szCs w:val="26"/>
        </w:rPr>
        <w:t xml:space="preserve"> </w:t>
      </w:r>
      <w:r w:rsidR="00F2789D">
        <w:rPr>
          <w:rFonts w:ascii="Bookman Old Style" w:hAnsi="Bookman Old Style"/>
          <w:sz w:val="26"/>
          <w:szCs w:val="26"/>
        </w:rPr>
        <w:t xml:space="preserve">the Governor Bank of Uganda </w:t>
      </w:r>
      <w:r w:rsidR="007F1EEF">
        <w:rPr>
          <w:rFonts w:ascii="Bookman Old Style" w:hAnsi="Bookman Old Style"/>
          <w:sz w:val="26"/>
          <w:szCs w:val="26"/>
        </w:rPr>
        <w:t xml:space="preserve">issued an Internal Memo in which he communicated, inter alia, that he had </w:t>
      </w:r>
      <w:r w:rsidR="00F2789D">
        <w:rPr>
          <w:rFonts w:ascii="Bookman Old Style" w:hAnsi="Bookman Old Style"/>
          <w:sz w:val="26"/>
          <w:szCs w:val="26"/>
        </w:rPr>
        <w:t xml:space="preserve">appointed </w:t>
      </w:r>
      <w:r w:rsidR="0029429B">
        <w:rPr>
          <w:rFonts w:ascii="Bookman Old Style" w:hAnsi="Bookman Old Style"/>
          <w:sz w:val="26"/>
          <w:szCs w:val="26"/>
        </w:rPr>
        <w:t>new employees in the 2</w:t>
      </w:r>
      <w:r w:rsidR="0029429B" w:rsidRPr="0029429B">
        <w:rPr>
          <w:rFonts w:ascii="Bookman Old Style" w:hAnsi="Bookman Old Style"/>
          <w:sz w:val="26"/>
          <w:szCs w:val="26"/>
          <w:vertAlign w:val="superscript"/>
        </w:rPr>
        <w:t>nd</w:t>
      </w:r>
      <w:r w:rsidR="0029429B">
        <w:rPr>
          <w:rFonts w:ascii="Bookman Old Style" w:hAnsi="Bookman Old Style"/>
          <w:sz w:val="26"/>
          <w:szCs w:val="26"/>
        </w:rPr>
        <w:t xml:space="preserve"> </w:t>
      </w:r>
      <w:r w:rsidR="00E506AD">
        <w:rPr>
          <w:rFonts w:ascii="Bookman Old Style" w:hAnsi="Bookman Old Style"/>
          <w:sz w:val="26"/>
          <w:szCs w:val="26"/>
        </w:rPr>
        <w:t>r</w:t>
      </w:r>
      <w:r w:rsidR="0029429B">
        <w:rPr>
          <w:rFonts w:ascii="Bookman Old Style" w:hAnsi="Bookman Old Style"/>
          <w:sz w:val="26"/>
          <w:szCs w:val="26"/>
        </w:rPr>
        <w:t>espondent. T</w:t>
      </w:r>
      <w:r w:rsidR="00F2789D">
        <w:rPr>
          <w:rFonts w:ascii="Bookman Old Style" w:hAnsi="Bookman Old Style"/>
          <w:sz w:val="26"/>
          <w:szCs w:val="26"/>
        </w:rPr>
        <w:t xml:space="preserve">he </w:t>
      </w:r>
      <w:r w:rsidR="0029429B">
        <w:rPr>
          <w:rFonts w:ascii="Bookman Old Style" w:hAnsi="Bookman Old Style"/>
          <w:sz w:val="26"/>
          <w:szCs w:val="26"/>
        </w:rPr>
        <w:t xml:space="preserve">appointment included the </w:t>
      </w:r>
      <w:r w:rsidR="00F2789D">
        <w:rPr>
          <w:rFonts w:ascii="Bookman Old Style" w:hAnsi="Bookman Old Style"/>
          <w:sz w:val="26"/>
          <w:szCs w:val="26"/>
        </w:rPr>
        <w:t>3</w:t>
      </w:r>
      <w:r w:rsidR="00F2789D" w:rsidRPr="00F2789D">
        <w:rPr>
          <w:rFonts w:ascii="Bookman Old Style" w:hAnsi="Bookman Old Style"/>
          <w:sz w:val="26"/>
          <w:szCs w:val="26"/>
          <w:vertAlign w:val="superscript"/>
        </w:rPr>
        <w:t>rd</w:t>
      </w:r>
      <w:r w:rsidR="00F2789D">
        <w:rPr>
          <w:rFonts w:ascii="Bookman Old Style" w:hAnsi="Bookman Old Style"/>
          <w:sz w:val="26"/>
          <w:szCs w:val="26"/>
        </w:rPr>
        <w:t xml:space="preserve"> </w:t>
      </w:r>
      <w:r w:rsidR="001C1C7C">
        <w:rPr>
          <w:rFonts w:ascii="Bookman Old Style" w:hAnsi="Bookman Old Style"/>
          <w:sz w:val="26"/>
          <w:szCs w:val="26"/>
        </w:rPr>
        <w:t>r</w:t>
      </w:r>
      <w:r w:rsidR="00F2789D">
        <w:rPr>
          <w:rFonts w:ascii="Bookman Old Style" w:hAnsi="Bookman Old Style"/>
          <w:sz w:val="26"/>
          <w:szCs w:val="26"/>
        </w:rPr>
        <w:t xml:space="preserve">espondent as the Executive Director Supervision. </w:t>
      </w:r>
    </w:p>
    <w:p w14:paraId="66A7F14F" w14:textId="77777777" w:rsidR="00A859FA" w:rsidRDefault="00A859FA" w:rsidP="003B6889">
      <w:pPr>
        <w:spacing w:line="360" w:lineRule="auto"/>
        <w:jc w:val="both"/>
        <w:rPr>
          <w:rFonts w:ascii="Bookman Old Style" w:hAnsi="Bookman Old Style"/>
          <w:sz w:val="26"/>
          <w:szCs w:val="26"/>
        </w:rPr>
      </w:pPr>
    </w:p>
    <w:p w14:paraId="051670E2" w14:textId="11E1BDE5" w:rsidR="00A859FA" w:rsidRDefault="007D5B26" w:rsidP="003B6889">
      <w:pPr>
        <w:spacing w:line="360" w:lineRule="auto"/>
        <w:jc w:val="both"/>
        <w:rPr>
          <w:rFonts w:ascii="Bookman Old Style" w:hAnsi="Bookman Old Style"/>
          <w:sz w:val="26"/>
          <w:szCs w:val="26"/>
        </w:rPr>
      </w:pPr>
      <w:r>
        <w:rPr>
          <w:rFonts w:ascii="Bookman Old Style" w:hAnsi="Bookman Old Style"/>
          <w:sz w:val="26"/>
          <w:szCs w:val="26"/>
        </w:rPr>
        <w:t xml:space="preserve">[3] </w:t>
      </w:r>
      <w:r w:rsidR="00E46F49">
        <w:rPr>
          <w:rFonts w:ascii="Bookman Old Style" w:hAnsi="Bookman Old Style"/>
          <w:sz w:val="26"/>
          <w:szCs w:val="26"/>
        </w:rPr>
        <w:t xml:space="preserve">A </w:t>
      </w:r>
      <w:r w:rsidR="00193A79">
        <w:rPr>
          <w:rFonts w:ascii="Bookman Old Style" w:hAnsi="Bookman Old Style"/>
          <w:sz w:val="26"/>
          <w:szCs w:val="26"/>
        </w:rPr>
        <w:t xml:space="preserve">compliant </w:t>
      </w:r>
      <w:r w:rsidR="00E46F49">
        <w:rPr>
          <w:rFonts w:ascii="Bookman Old Style" w:hAnsi="Bookman Old Style"/>
          <w:sz w:val="26"/>
          <w:szCs w:val="26"/>
        </w:rPr>
        <w:t xml:space="preserve">was </w:t>
      </w:r>
      <w:r w:rsidR="00906486">
        <w:rPr>
          <w:rFonts w:ascii="Bookman Old Style" w:hAnsi="Bookman Old Style"/>
          <w:sz w:val="26"/>
          <w:szCs w:val="26"/>
        </w:rPr>
        <w:t xml:space="preserve">subsequently </w:t>
      </w:r>
      <w:r w:rsidR="00E46F49">
        <w:rPr>
          <w:rFonts w:ascii="Bookman Old Style" w:hAnsi="Bookman Old Style"/>
          <w:sz w:val="26"/>
          <w:szCs w:val="26"/>
        </w:rPr>
        <w:t xml:space="preserve">lodged </w:t>
      </w:r>
      <w:r w:rsidR="001C1C7C">
        <w:rPr>
          <w:rFonts w:ascii="Bookman Old Style" w:hAnsi="Bookman Old Style"/>
          <w:sz w:val="26"/>
          <w:szCs w:val="26"/>
        </w:rPr>
        <w:t>to</w:t>
      </w:r>
      <w:r w:rsidR="00E46F49">
        <w:rPr>
          <w:rFonts w:ascii="Bookman Old Style" w:hAnsi="Bookman Old Style"/>
          <w:sz w:val="26"/>
          <w:szCs w:val="26"/>
        </w:rPr>
        <w:t xml:space="preserve"> </w:t>
      </w:r>
      <w:r w:rsidR="00193A79">
        <w:rPr>
          <w:rFonts w:ascii="Bookman Old Style" w:hAnsi="Bookman Old Style"/>
          <w:sz w:val="26"/>
          <w:szCs w:val="26"/>
        </w:rPr>
        <w:t xml:space="preserve">the Inspectorate of Government </w:t>
      </w:r>
      <w:r w:rsidR="003E37BA">
        <w:rPr>
          <w:rFonts w:ascii="Bookman Old Style" w:hAnsi="Bookman Old Style"/>
          <w:sz w:val="26"/>
          <w:szCs w:val="26"/>
        </w:rPr>
        <w:t>regarding</w:t>
      </w:r>
      <w:r w:rsidR="007B3964">
        <w:rPr>
          <w:rFonts w:ascii="Bookman Old Style" w:hAnsi="Bookman Old Style"/>
          <w:sz w:val="26"/>
          <w:szCs w:val="26"/>
        </w:rPr>
        <w:t xml:space="preserve"> the </w:t>
      </w:r>
      <w:r w:rsidR="00107B7F">
        <w:rPr>
          <w:rFonts w:ascii="Bookman Old Style" w:hAnsi="Bookman Old Style"/>
          <w:sz w:val="26"/>
          <w:szCs w:val="26"/>
        </w:rPr>
        <w:t xml:space="preserve">procedure of </w:t>
      </w:r>
      <w:r w:rsidR="001C1C7C">
        <w:rPr>
          <w:rFonts w:ascii="Bookman Old Style" w:hAnsi="Bookman Old Style"/>
          <w:sz w:val="26"/>
          <w:szCs w:val="26"/>
        </w:rPr>
        <w:t xml:space="preserve">the </w:t>
      </w:r>
      <w:r w:rsidR="00107B7F">
        <w:rPr>
          <w:rFonts w:ascii="Bookman Old Style" w:hAnsi="Bookman Old Style"/>
          <w:sz w:val="26"/>
          <w:szCs w:val="26"/>
        </w:rPr>
        <w:t xml:space="preserve">appointment and </w:t>
      </w:r>
      <w:r w:rsidR="007B3964">
        <w:rPr>
          <w:rFonts w:ascii="Bookman Old Style" w:hAnsi="Bookman Old Style"/>
          <w:sz w:val="26"/>
          <w:szCs w:val="26"/>
        </w:rPr>
        <w:t xml:space="preserve">the lack of minimum qualifications of </w:t>
      </w:r>
      <w:r w:rsidR="003E37BA">
        <w:rPr>
          <w:rFonts w:ascii="Bookman Old Style" w:hAnsi="Bookman Old Style"/>
          <w:sz w:val="26"/>
          <w:szCs w:val="26"/>
        </w:rPr>
        <w:t xml:space="preserve">some of </w:t>
      </w:r>
      <w:r w:rsidR="007B3964">
        <w:rPr>
          <w:rFonts w:ascii="Bookman Old Style" w:hAnsi="Bookman Old Style"/>
          <w:sz w:val="26"/>
          <w:szCs w:val="26"/>
        </w:rPr>
        <w:t>the employees.</w:t>
      </w:r>
      <w:r w:rsidR="00E46F49">
        <w:rPr>
          <w:rFonts w:ascii="Bookman Old Style" w:hAnsi="Bookman Old Style"/>
          <w:sz w:val="26"/>
          <w:szCs w:val="26"/>
        </w:rPr>
        <w:t xml:space="preserve"> On 23</w:t>
      </w:r>
      <w:r w:rsidR="00E46F49" w:rsidRPr="00193A79">
        <w:rPr>
          <w:rFonts w:ascii="Bookman Old Style" w:hAnsi="Bookman Old Style"/>
          <w:sz w:val="26"/>
          <w:szCs w:val="26"/>
          <w:vertAlign w:val="superscript"/>
        </w:rPr>
        <w:t>rd</w:t>
      </w:r>
      <w:r w:rsidR="00E46F49">
        <w:rPr>
          <w:rFonts w:ascii="Bookman Old Style" w:hAnsi="Bookman Old Style"/>
          <w:sz w:val="26"/>
          <w:szCs w:val="26"/>
        </w:rPr>
        <w:t xml:space="preserve"> February, 2018,</w:t>
      </w:r>
      <w:r w:rsidR="00E46F49" w:rsidRPr="00193A79">
        <w:rPr>
          <w:rFonts w:ascii="Bookman Old Style" w:hAnsi="Bookman Old Style"/>
          <w:sz w:val="26"/>
          <w:szCs w:val="26"/>
        </w:rPr>
        <w:t xml:space="preserve"> </w:t>
      </w:r>
      <w:r w:rsidR="00E46F49">
        <w:rPr>
          <w:rFonts w:ascii="Bookman Old Style" w:hAnsi="Bookman Old Style"/>
          <w:sz w:val="26"/>
          <w:szCs w:val="26"/>
        </w:rPr>
        <w:t>t</w:t>
      </w:r>
      <w:r w:rsidR="00193A79">
        <w:rPr>
          <w:rFonts w:ascii="Bookman Old Style" w:hAnsi="Bookman Old Style"/>
          <w:sz w:val="26"/>
          <w:szCs w:val="26"/>
        </w:rPr>
        <w:t>he Inspector General of Government wrote to the Governor</w:t>
      </w:r>
      <w:r w:rsidR="00A859FA">
        <w:rPr>
          <w:rFonts w:ascii="Bookman Old Style" w:hAnsi="Bookman Old Style"/>
          <w:sz w:val="26"/>
          <w:szCs w:val="26"/>
        </w:rPr>
        <w:t xml:space="preserve"> to respond to the allegations.</w:t>
      </w:r>
    </w:p>
    <w:p w14:paraId="048B34D0" w14:textId="77777777" w:rsidR="00A859FA" w:rsidRDefault="00A859FA" w:rsidP="003B6889">
      <w:pPr>
        <w:spacing w:line="360" w:lineRule="auto"/>
        <w:jc w:val="both"/>
        <w:rPr>
          <w:rFonts w:ascii="Bookman Old Style" w:hAnsi="Bookman Old Style"/>
          <w:sz w:val="26"/>
          <w:szCs w:val="26"/>
        </w:rPr>
      </w:pPr>
    </w:p>
    <w:p w14:paraId="109E9CFA" w14:textId="71A60112" w:rsidR="00193A79" w:rsidRDefault="007D5B26" w:rsidP="003B6889">
      <w:pPr>
        <w:spacing w:line="360" w:lineRule="auto"/>
        <w:jc w:val="both"/>
        <w:rPr>
          <w:rFonts w:ascii="Bookman Old Style" w:hAnsi="Bookman Old Style"/>
          <w:sz w:val="26"/>
          <w:szCs w:val="26"/>
        </w:rPr>
      </w:pPr>
      <w:r>
        <w:rPr>
          <w:rFonts w:ascii="Bookman Old Style" w:hAnsi="Bookman Old Style"/>
          <w:sz w:val="26"/>
          <w:szCs w:val="26"/>
        </w:rPr>
        <w:lastRenderedPageBreak/>
        <w:t xml:space="preserve">[4] </w:t>
      </w:r>
      <w:r w:rsidR="00A859FA">
        <w:rPr>
          <w:rFonts w:ascii="Bookman Old Style" w:hAnsi="Bookman Old Style"/>
          <w:sz w:val="26"/>
          <w:szCs w:val="26"/>
        </w:rPr>
        <w:t xml:space="preserve">On </w:t>
      </w:r>
      <w:r w:rsidR="00D66728">
        <w:rPr>
          <w:rFonts w:ascii="Bookman Old Style" w:hAnsi="Bookman Old Style"/>
          <w:sz w:val="26"/>
          <w:szCs w:val="26"/>
        </w:rPr>
        <w:t xml:space="preserve">the </w:t>
      </w:r>
      <w:r w:rsidR="00906486">
        <w:rPr>
          <w:rFonts w:ascii="Bookman Old Style" w:hAnsi="Bookman Old Style"/>
          <w:sz w:val="26"/>
          <w:szCs w:val="26"/>
        </w:rPr>
        <w:t>6</w:t>
      </w:r>
      <w:r w:rsidR="00906486" w:rsidRPr="00906486">
        <w:rPr>
          <w:rFonts w:ascii="Bookman Old Style" w:hAnsi="Bookman Old Style"/>
          <w:sz w:val="26"/>
          <w:szCs w:val="26"/>
          <w:vertAlign w:val="superscript"/>
        </w:rPr>
        <w:t>th</w:t>
      </w:r>
      <w:r w:rsidR="00906486">
        <w:rPr>
          <w:rFonts w:ascii="Bookman Old Style" w:hAnsi="Bookman Old Style"/>
          <w:sz w:val="26"/>
          <w:szCs w:val="26"/>
        </w:rPr>
        <w:t xml:space="preserve"> March, 2018, the Governor Bank of Uganda wrote to the Inspector General of Government </w:t>
      </w:r>
      <w:r w:rsidR="00107B7F">
        <w:rPr>
          <w:rFonts w:ascii="Bookman Old Style" w:hAnsi="Bookman Old Style"/>
          <w:sz w:val="26"/>
          <w:szCs w:val="26"/>
        </w:rPr>
        <w:t xml:space="preserve">explaining that under Section 28(4) of the Bank of Uganda Act, all appointments of employees in made by the Board of Directors of Bank of Uganda. </w:t>
      </w:r>
      <w:r w:rsidR="00416D83">
        <w:rPr>
          <w:rFonts w:ascii="Bookman Old Style" w:hAnsi="Bookman Old Style"/>
          <w:sz w:val="26"/>
          <w:szCs w:val="26"/>
        </w:rPr>
        <w:t>However,</w:t>
      </w:r>
      <w:r w:rsidR="00107B7F">
        <w:rPr>
          <w:rFonts w:ascii="Bookman Old Style" w:hAnsi="Bookman Old Style"/>
          <w:sz w:val="26"/>
          <w:szCs w:val="26"/>
        </w:rPr>
        <w:t xml:space="preserve"> the </w:t>
      </w:r>
      <w:r w:rsidR="00416D83">
        <w:rPr>
          <w:rFonts w:ascii="Bookman Old Style" w:hAnsi="Bookman Old Style"/>
          <w:sz w:val="26"/>
          <w:szCs w:val="26"/>
        </w:rPr>
        <w:t xml:space="preserve">impugned </w:t>
      </w:r>
      <w:r w:rsidR="00107B7F">
        <w:rPr>
          <w:rFonts w:ascii="Bookman Old Style" w:hAnsi="Bookman Old Style"/>
          <w:sz w:val="26"/>
          <w:szCs w:val="26"/>
        </w:rPr>
        <w:t xml:space="preserve">appointments were made </w:t>
      </w:r>
      <w:r w:rsidR="00416D83">
        <w:rPr>
          <w:rFonts w:ascii="Bookman Old Style" w:hAnsi="Bookman Old Style"/>
          <w:sz w:val="26"/>
          <w:szCs w:val="26"/>
        </w:rPr>
        <w:t xml:space="preserve">by him </w:t>
      </w:r>
      <w:r w:rsidR="00107B7F">
        <w:rPr>
          <w:rFonts w:ascii="Bookman Old Style" w:hAnsi="Bookman Old Style"/>
          <w:sz w:val="26"/>
          <w:szCs w:val="26"/>
        </w:rPr>
        <w:t xml:space="preserve">at a time when the </w:t>
      </w:r>
      <w:r w:rsidR="001C1C7C">
        <w:rPr>
          <w:rFonts w:ascii="Bookman Old Style" w:hAnsi="Bookman Old Style"/>
          <w:sz w:val="26"/>
          <w:szCs w:val="26"/>
        </w:rPr>
        <w:t>B</w:t>
      </w:r>
      <w:r w:rsidR="00107B7F">
        <w:rPr>
          <w:rFonts w:ascii="Bookman Old Style" w:hAnsi="Bookman Old Style"/>
          <w:sz w:val="26"/>
          <w:szCs w:val="26"/>
        </w:rPr>
        <w:t>oard was not fully constituted</w:t>
      </w:r>
      <w:r w:rsidR="00416D83">
        <w:rPr>
          <w:rFonts w:ascii="Bookman Old Style" w:hAnsi="Bookman Old Style"/>
          <w:sz w:val="26"/>
          <w:szCs w:val="26"/>
        </w:rPr>
        <w:t xml:space="preserve">. </w:t>
      </w:r>
      <w:r w:rsidR="002D746C">
        <w:rPr>
          <w:rFonts w:ascii="Bookman Old Style" w:hAnsi="Bookman Old Style"/>
          <w:sz w:val="26"/>
          <w:szCs w:val="26"/>
        </w:rPr>
        <w:t>T</w:t>
      </w:r>
      <w:r w:rsidR="001C1C7C">
        <w:rPr>
          <w:rFonts w:ascii="Bookman Old Style" w:hAnsi="Bookman Old Style"/>
          <w:sz w:val="26"/>
          <w:szCs w:val="26"/>
        </w:rPr>
        <w:t>he Governor</w:t>
      </w:r>
      <w:r w:rsidR="002D746C">
        <w:rPr>
          <w:rFonts w:ascii="Bookman Old Style" w:hAnsi="Bookman Old Style"/>
          <w:sz w:val="26"/>
          <w:szCs w:val="26"/>
        </w:rPr>
        <w:t xml:space="preserve"> explained that</w:t>
      </w:r>
      <w:r w:rsidR="00416D83">
        <w:rPr>
          <w:rFonts w:ascii="Bookman Old Style" w:hAnsi="Bookman Old Style"/>
          <w:sz w:val="26"/>
          <w:szCs w:val="26"/>
        </w:rPr>
        <w:t xml:space="preserve">, he </w:t>
      </w:r>
      <w:r w:rsidR="00107B7F">
        <w:rPr>
          <w:rFonts w:ascii="Bookman Old Style" w:hAnsi="Bookman Old Style"/>
          <w:sz w:val="26"/>
          <w:szCs w:val="26"/>
        </w:rPr>
        <w:t xml:space="preserve">made the appointments pursuant to his delegated authority </w:t>
      </w:r>
      <w:r w:rsidR="00416D83">
        <w:rPr>
          <w:rFonts w:ascii="Bookman Old Style" w:hAnsi="Bookman Old Style"/>
          <w:sz w:val="26"/>
          <w:szCs w:val="26"/>
        </w:rPr>
        <w:t xml:space="preserve">given to him </w:t>
      </w:r>
      <w:r w:rsidR="00107B7F">
        <w:rPr>
          <w:rFonts w:ascii="Bookman Old Style" w:hAnsi="Bookman Old Style"/>
          <w:sz w:val="26"/>
          <w:szCs w:val="26"/>
        </w:rPr>
        <w:t xml:space="preserve">by the Board through a board resolution </w:t>
      </w:r>
      <w:r w:rsidR="00416D83">
        <w:rPr>
          <w:rFonts w:ascii="Bookman Old Style" w:hAnsi="Bookman Old Style"/>
          <w:sz w:val="26"/>
          <w:szCs w:val="26"/>
        </w:rPr>
        <w:t>dated 30</w:t>
      </w:r>
      <w:r w:rsidR="00416D83" w:rsidRPr="00416D83">
        <w:rPr>
          <w:rFonts w:ascii="Bookman Old Style" w:hAnsi="Bookman Old Style"/>
          <w:sz w:val="26"/>
          <w:szCs w:val="26"/>
          <w:vertAlign w:val="superscript"/>
        </w:rPr>
        <w:t>th</w:t>
      </w:r>
      <w:r w:rsidR="00416D83">
        <w:rPr>
          <w:rFonts w:ascii="Bookman Old Style" w:hAnsi="Bookman Old Style"/>
          <w:sz w:val="26"/>
          <w:szCs w:val="26"/>
        </w:rPr>
        <w:t xml:space="preserve"> May 2012 in which he was permitted</w:t>
      </w:r>
      <w:r w:rsidR="002F6DA1">
        <w:rPr>
          <w:rFonts w:ascii="Bookman Old Style" w:hAnsi="Bookman Old Style"/>
          <w:sz w:val="26"/>
          <w:szCs w:val="26"/>
        </w:rPr>
        <w:t xml:space="preserve"> by the Board </w:t>
      </w:r>
      <w:r w:rsidR="00416D83">
        <w:rPr>
          <w:rFonts w:ascii="Bookman Old Style" w:hAnsi="Bookman Old Style"/>
          <w:sz w:val="26"/>
          <w:szCs w:val="26"/>
        </w:rPr>
        <w:t xml:space="preserve"> to consider and approve, subject to ratification of the Board, all matters and issues that would call for board consideration and approval to enable the bank continue to operate until when the board would be in place</w:t>
      </w:r>
      <w:r w:rsidR="002F6DA1">
        <w:rPr>
          <w:rFonts w:ascii="Bookman Old Style" w:hAnsi="Bookman Old Style"/>
          <w:sz w:val="26"/>
          <w:szCs w:val="26"/>
        </w:rPr>
        <w:t>.</w:t>
      </w:r>
      <w:r w:rsidR="00066321">
        <w:rPr>
          <w:rFonts w:ascii="Bookman Old Style" w:hAnsi="Bookman Old Style"/>
          <w:sz w:val="26"/>
          <w:szCs w:val="26"/>
        </w:rPr>
        <w:t xml:space="preserve"> </w:t>
      </w:r>
      <w:r w:rsidR="00617C4B">
        <w:rPr>
          <w:rFonts w:ascii="Bookman Old Style" w:hAnsi="Bookman Old Style"/>
          <w:sz w:val="26"/>
          <w:szCs w:val="26"/>
        </w:rPr>
        <w:t xml:space="preserve">As for </w:t>
      </w:r>
      <w:r w:rsidR="001C1C7C">
        <w:rPr>
          <w:rFonts w:ascii="Bookman Old Style" w:hAnsi="Bookman Old Style"/>
          <w:sz w:val="26"/>
          <w:szCs w:val="26"/>
        </w:rPr>
        <w:t xml:space="preserve">the </w:t>
      </w:r>
      <w:r w:rsidR="00617C4B">
        <w:rPr>
          <w:rFonts w:ascii="Bookman Old Style" w:hAnsi="Bookman Old Style"/>
          <w:sz w:val="26"/>
          <w:szCs w:val="26"/>
        </w:rPr>
        <w:t>qualifications</w:t>
      </w:r>
      <w:r w:rsidR="001C1C7C">
        <w:rPr>
          <w:rFonts w:ascii="Bookman Old Style" w:hAnsi="Bookman Old Style"/>
          <w:sz w:val="26"/>
          <w:szCs w:val="26"/>
        </w:rPr>
        <w:t xml:space="preserve"> of the employees</w:t>
      </w:r>
      <w:r w:rsidR="00617C4B">
        <w:rPr>
          <w:rFonts w:ascii="Bookman Old Style" w:hAnsi="Bookman Old Style"/>
          <w:sz w:val="26"/>
          <w:szCs w:val="26"/>
        </w:rPr>
        <w:t xml:space="preserve">, </w:t>
      </w:r>
      <w:r w:rsidR="00066321">
        <w:rPr>
          <w:rFonts w:ascii="Bookman Old Style" w:hAnsi="Bookman Old Style"/>
          <w:sz w:val="26"/>
          <w:szCs w:val="26"/>
        </w:rPr>
        <w:t>t</w:t>
      </w:r>
      <w:r w:rsidR="00617C4B">
        <w:rPr>
          <w:rFonts w:ascii="Bookman Old Style" w:hAnsi="Bookman Old Style"/>
          <w:sz w:val="26"/>
          <w:szCs w:val="26"/>
        </w:rPr>
        <w:t xml:space="preserve">he </w:t>
      </w:r>
      <w:r w:rsidR="00066321">
        <w:rPr>
          <w:rFonts w:ascii="Bookman Old Style" w:hAnsi="Bookman Old Style"/>
          <w:sz w:val="26"/>
          <w:szCs w:val="26"/>
        </w:rPr>
        <w:t xml:space="preserve">Governor </w:t>
      </w:r>
      <w:r w:rsidR="00617C4B">
        <w:rPr>
          <w:rFonts w:ascii="Bookman Old Style" w:hAnsi="Bookman Old Style"/>
          <w:sz w:val="26"/>
          <w:szCs w:val="26"/>
        </w:rPr>
        <w:t xml:space="preserve">explained that the Bank </w:t>
      </w:r>
      <w:r w:rsidR="00FD1182">
        <w:rPr>
          <w:rFonts w:ascii="Bookman Old Style" w:hAnsi="Bookman Old Style"/>
          <w:sz w:val="26"/>
          <w:szCs w:val="26"/>
        </w:rPr>
        <w:t>recruits</w:t>
      </w:r>
      <w:r w:rsidR="00617C4B">
        <w:rPr>
          <w:rFonts w:ascii="Bookman Old Style" w:hAnsi="Bookman Old Style"/>
          <w:sz w:val="26"/>
          <w:szCs w:val="26"/>
        </w:rPr>
        <w:t xml:space="preserve"> persons with first or upper second degree</w:t>
      </w:r>
      <w:r w:rsidR="001C1C7C">
        <w:rPr>
          <w:rFonts w:ascii="Bookman Old Style" w:hAnsi="Bookman Old Style"/>
          <w:sz w:val="26"/>
          <w:szCs w:val="26"/>
        </w:rPr>
        <w:t>,</w:t>
      </w:r>
      <w:r w:rsidR="00617C4B">
        <w:rPr>
          <w:rFonts w:ascii="Bookman Old Style" w:hAnsi="Bookman Old Style"/>
          <w:sz w:val="26"/>
          <w:szCs w:val="26"/>
        </w:rPr>
        <w:t xml:space="preserve"> but in the case of the 3</w:t>
      </w:r>
      <w:r w:rsidR="00617C4B" w:rsidRPr="00617C4B">
        <w:rPr>
          <w:rFonts w:ascii="Bookman Old Style" w:hAnsi="Bookman Old Style"/>
          <w:sz w:val="26"/>
          <w:szCs w:val="26"/>
          <w:vertAlign w:val="superscript"/>
        </w:rPr>
        <w:t>rd</w:t>
      </w:r>
      <w:r w:rsidR="00617C4B">
        <w:rPr>
          <w:rFonts w:ascii="Bookman Old Style" w:hAnsi="Bookman Old Style"/>
          <w:sz w:val="26"/>
          <w:szCs w:val="26"/>
        </w:rPr>
        <w:t xml:space="preserve"> Respondent, he was recruited on the basis of his specialized skills acquired after completing his first degree.</w:t>
      </w:r>
      <w:r w:rsidR="002F6DA1">
        <w:rPr>
          <w:rFonts w:ascii="Bookman Old Style" w:hAnsi="Bookman Old Style"/>
          <w:sz w:val="26"/>
          <w:szCs w:val="26"/>
        </w:rPr>
        <w:t xml:space="preserve"> </w:t>
      </w:r>
      <w:r w:rsidR="00193A79">
        <w:rPr>
          <w:rFonts w:ascii="Bookman Old Style" w:hAnsi="Bookman Old Style"/>
          <w:sz w:val="26"/>
          <w:szCs w:val="26"/>
        </w:rPr>
        <w:t xml:space="preserve">  </w:t>
      </w:r>
    </w:p>
    <w:p w14:paraId="78C06D96" w14:textId="77777777" w:rsidR="00193A79" w:rsidRDefault="00193A79" w:rsidP="003B6889">
      <w:pPr>
        <w:spacing w:line="360" w:lineRule="auto"/>
        <w:jc w:val="both"/>
        <w:rPr>
          <w:rFonts w:ascii="Bookman Old Style" w:hAnsi="Bookman Old Style"/>
          <w:sz w:val="26"/>
          <w:szCs w:val="26"/>
        </w:rPr>
      </w:pPr>
    </w:p>
    <w:p w14:paraId="3572ACAB" w14:textId="5E408618" w:rsidR="00763AC3" w:rsidRDefault="007D5B26" w:rsidP="003B6889">
      <w:pPr>
        <w:spacing w:line="360" w:lineRule="auto"/>
        <w:jc w:val="both"/>
        <w:rPr>
          <w:rFonts w:ascii="Bookman Old Style" w:hAnsi="Bookman Old Style"/>
          <w:sz w:val="26"/>
          <w:szCs w:val="26"/>
        </w:rPr>
      </w:pPr>
      <w:r>
        <w:rPr>
          <w:rFonts w:ascii="Bookman Old Style" w:hAnsi="Bookman Old Style"/>
          <w:sz w:val="26"/>
          <w:szCs w:val="26"/>
        </w:rPr>
        <w:t xml:space="preserve">[5] </w:t>
      </w:r>
      <w:r w:rsidR="00F2789D">
        <w:rPr>
          <w:rFonts w:ascii="Bookman Old Style" w:hAnsi="Bookman Old Style"/>
          <w:sz w:val="26"/>
          <w:szCs w:val="26"/>
        </w:rPr>
        <w:t xml:space="preserve">On the </w:t>
      </w:r>
      <w:r w:rsidR="00193A79">
        <w:rPr>
          <w:rFonts w:ascii="Bookman Old Style" w:hAnsi="Bookman Old Style"/>
          <w:sz w:val="26"/>
          <w:szCs w:val="26"/>
        </w:rPr>
        <w:t>12</w:t>
      </w:r>
      <w:r w:rsidR="00193A79" w:rsidRPr="00193A79">
        <w:rPr>
          <w:rFonts w:ascii="Bookman Old Style" w:hAnsi="Bookman Old Style"/>
          <w:sz w:val="26"/>
          <w:szCs w:val="26"/>
          <w:vertAlign w:val="superscript"/>
        </w:rPr>
        <w:t>th</w:t>
      </w:r>
      <w:r w:rsidR="00193A79">
        <w:rPr>
          <w:rFonts w:ascii="Bookman Old Style" w:hAnsi="Bookman Old Style"/>
          <w:sz w:val="26"/>
          <w:szCs w:val="26"/>
        </w:rPr>
        <w:t xml:space="preserve"> March</w:t>
      </w:r>
      <w:r w:rsidR="00F2789D">
        <w:rPr>
          <w:rFonts w:ascii="Bookman Old Style" w:hAnsi="Bookman Old Style"/>
          <w:sz w:val="26"/>
          <w:szCs w:val="26"/>
        </w:rPr>
        <w:t>, 2018</w:t>
      </w:r>
      <w:r w:rsidR="00CF4BA4">
        <w:rPr>
          <w:rFonts w:ascii="Bookman Old Style" w:hAnsi="Bookman Old Style"/>
          <w:sz w:val="26"/>
          <w:szCs w:val="26"/>
        </w:rPr>
        <w:t>,</w:t>
      </w:r>
      <w:r w:rsidR="00F2789D">
        <w:rPr>
          <w:rFonts w:ascii="Bookman Old Style" w:hAnsi="Bookman Old Style"/>
          <w:sz w:val="26"/>
          <w:szCs w:val="26"/>
        </w:rPr>
        <w:t xml:space="preserve"> </w:t>
      </w:r>
      <w:r w:rsidR="00193A79">
        <w:rPr>
          <w:rFonts w:ascii="Bookman Old Style" w:hAnsi="Bookman Old Style"/>
          <w:sz w:val="26"/>
          <w:szCs w:val="26"/>
        </w:rPr>
        <w:t>the Inspector General of Government directed the Board of Directors of the 2</w:t>
      </w:r>
      <w:r w:rsidR="00193A79" w:rsidRPr="00193A79">
        <w:rPr>
          <w:rFonts w:ascii="Bookman Old Style" w:hAnsi="Bookman Old Style"/>
          <w:sz w:val="26"/>
          <w:szCs w:val="26"/>
          <w:vertAlign w:val="superscript"/>
        </w:rPr>
        <w:t>nd</w:t>
      </w:r>
      <w:r w:rsidR="00193A79">
        <w:rPr>
          <w:rFonts w:ascii="Bookman Old Style" w:hAnsi="Bookman Old Style"/>
          <w:sz w:val="26"/>
          <w:szCs w:val="26"/>
        </w:rPr>
        <w:t xml:space="preserve"> Respondent not to ratify the action or decision of the Governor</w:t>
      </w:r>
      <w:r w:rsidR="00617C4B">
        <w:rPr>
          <w:rFonts w:ascii="Bookman Old Style" w:hAnsi="Bookman Old Style"/>
          <w:sz w:val="26"/>
          <w:szCs w:val="26"/>
        </w:rPr>
        <w:t xml:space="preserve"> until such a time when the Inspectorate </w:t>
      </w:r>
      <w:r w:rsidR="00763AC3">
        <w:rPr>
          <w:rFonts w:ascii="Bookman Old Style" w:hAnsi="Bookman Old Style"/>
          <w:sz w:val="26"/>
          <w:szCs w:val="26"/>
        </w:rPr>
        <w:t>concluded its investigations or directed otherwise.</w:t>
      </w:r>
    </w:p>
    <w:p w14:paraId="574F78CA" w14:textId="77777777" w:rsidR="00066321" w:rsidRDefault="00066321" w:rsidP="003B6889">
      <w:pPr>
        <w:spacing w:line="360" w:lineRule="auto"/>
        <w:jc w:val="both"/>
        <w:rPr>
          <w:rFonts w:ascii="Bookman Old Style" w:hAnsi="Bookman Old Style"/>
          <w:sz w:val="26"/>
          <w:szCs w:val="26"/>
        </w:rPr>
      </w:pPr>
    </w:p>
    <w:p w14:paraId="0DC69181" w14:textId="30DAA386" w:rsidR="00CC32C6" w:rsidRDefault="007D5B26" w:rsidP="003B6889">
      <w:pPr>
        <w:spacing w:line="360" w:lineRule="auto"/>
        <w:jc w:val="both"/>
        <w:rPr>
          <w:rFonts w:ascii="Bookman Old Style" w:hAnsi="Bookman Old Style"/>
          <w:sz w:val="26"/>
          <w:szCs w:val="26"/>
        </w:rPr>
      </w:pPr>
      <w:r>
        <w:rPr>
          <w:rFonts w:ascii="Bookman Old Style" w:hAnsi="Bookman Old Style"/>
          <w:sz w:val="26"/>
          <w:szCs w:val="26"/>
        </w:rPr>
        <w:t xml:space="preserve">[6] </w:t>
      </w:r>
      <w:r w:rsidR="00FD1182">
        <w:rPr>
          <w:rFonts w:ascii="Bookman Old Style" w:hAnsi="Bookman Old Style"/>
          <w:sz w:val="26"/>
          <w:szCs w:val="26"/>
        </w:rPr>
        <w:t xml:space="preserve">Because of increased press coverage of the matter, </w:t>
      </w:r>
      <w:r w:rsidR="00423517">
        <w:rPr>
          <w:rFonts w:ascii="Bookman Old Style" w:hAnsi="Bookman Old Style"/>
          <w:sz w:val="26"/>
          <w:szCs w:val="26"/>
        </w:rPr>
        <w:t xml:space="preserve">His Excellency the President established a tripartite committee comprising of some Members of Parliament, the Inspector General of Government </w:t>
      </w:r>
      <w:r w:rsidR="003742A1">
        <w:rPr>
          <w:rFonts w:ascii="Bookman Old Style" w:hAnsi="Bookman Old Style"/>
          <w:sz w:val="26"/>
          <w:szCs w:val="26"/>
        </w:rPr>
        <w:t xml:space="preserve">and </w:t>
      </w:r>
      <w:r w:rsidR="00423517">
        <w:rPr>
          <w:rFonts w:ascii="Bookman Old Style" w:hAnsi="Bookman Old Style"/>
          <w:sz w:val="26"/>
          <w:szCs w:val="26"/>
        </w:rPr>
        <w:t>some staff from the Inspectorate of Government and some members of the Board of Directors of Bank of Uganda</w:t>
      </w:r>
      <w:r w:rsidR="00D66728">
        <w:rPr>
          <w:rFonts w:ascii="Bookman Old Style" w:hAnsi="Bookman Old Style"/>
          <w:sz w:val="26"/>
          <w:szCs w:val="26"/>
        </w:rPr>
        <w:t xml:space="preserve">. The committee </w:t>
      </w:r>
      <w:r w:rsidR="003742A1">
        <w:rPr>
          <w:rFonts w:ascii="Bookman Old Style" w:hAnsi="Bookman Old Style"/>
          <w:sz w:val="26"/>
          <w:szCs w:val="26"/>
        </w:rPr>
        <w:t>was to</w:t>
      </w:r>
      <w:r w:rsidR="00423517">
        <w:rPr>
          <w:rFonts w:ascii="Bookman Old Style" w:hAnsi="Bookman Old Style"/>
          <w:sz w:val="26"/>
          <w:szCs w:val="26"/>
        </w:rPr>
        <w:t xml:space="preserve"> study the allegations </w:t>
      </w:r>
      <w:r w:rsidR="00281C8E">
        <w:rPr>
          <w:rFonts w:ascii="Bookman Old Style" w:hAnsi="Bookman Old Style"/>
          <w:sz w:val="26"/>
          <w:szCs w:val="26"/>
        </w:rPr>
        <w:t>and report back to</w:t>
      </w:r>
      <w:r w:rsidR="00D66728">
        <w:rPr>
          <w:rFonts w:ascii="Bookman Old Style" w:hAnsi="Bookman Old Style"/>
          <w:sz w:val="26"/>
          <w:szCs w:val="26"/>
        </w:rPr>
        <w:t xml:space="preserve"> </w:t>
      </w:r>
      <w:r w:rsidR="003742A1">
        <w:rPr>
          <w:rFonts w:ascii="Bookman Old Style" w:hAnsi="Bookman Old Style"/>
          <w:sz w:val="26"/>
          <w:szCs w:val="26"/>
        </w:rPr>
        <w:t xml:space="preserve">the </w:t>
      </w:r>
      <w:r w:rsidR="00D66728">
        <w:rPr>
          <w:rFonts w:ascii="Bookman Old Style" w:hAnsi="Bookman Old Style"/>
          <w:sz w:val="26"/>
          <w:szCs w:val="26"/>
        </w:rPr>
        <w:t>President</w:t>
      </w:r>
      <w:r w:rsidR="00423517">
        <w:rPr>
          <w:rFonts w:ascii="Bookman Old Style" w:hAnsi="Bookman Old Style"/>
          <w:sz w:val="26"/>
          <w:szCs w:val="26"/>
        </w:rPr>
        <w:t xml:space="preserve">. </w:t>
      </w:r>
    </w:p>
    <w:p w14:paraId="4DC53497" w14:textId="77777777" w:rsidR="00CC32C6" w:rsidRDefault="00CC32C6" w:rsidP="003B6889">
      <w:pPr>
        <w:spacing w:line="360" w:lineRule="auto"/>
        <w:jc w:val="both"/>
        <w:rPr>
          <w:rFonts w:ascii="Bookman Old Style" w:hAnsi="Bookman Old Style"/>
          <w:sz w:val="26"/>
          <w:szCs w:val="26"/>
        </w:rPr>
      </w:pPr>
    </w:p>
    <w:p w14:paraId="00221419" w14:textId="4DF03CC1" w:rsidR="00217229" w:rsidRDefault="007D5B26" w:rsidP="00217229">
      <w:pPr>
        <w:spacing w:line="360" w:lineRule="auto"/>
        <w:jc w:val="both"/>
        <w:rPr>
          <w:rFonts w:ascii="Bookman Old Style" w:hAnsi="Bookman Old Style"/>
          <w:sz w:val="26"/>
          <w:szCs w:val="26"/>
        </w:rPr>
      </w:pPr>
      <w:r>
        <w:rPr>
          <w:rFonts w:ascii="Bookman Old Style" w:hAnsi="Bookman Old Style"/>
          <w:sz w:val="26"/>
          <w:szCs w:val="26"/>
        </w:rPr>
        <w:t xml:space="preserve">[7] </w:t>
      </w:r>
      <w:r w:rsidR="00281C8E">
        <w:rPr>
          <w:rFonts w:ascii="Bookman Old Style" w:hAnsi="Bookman Old Style"/>
          <w:sz w:val="26"/>
          <w:szCs w:val="26"/>
        </w:rPr>
        <w:t>T</w:t>
      </w:r>
      <w:r w:rsidR="00423517">
        <w:rPr>
          <w:rFonts w:ascii="Bookman Old Style" w:hAnsi="Bookman Old Style"/>
          <w:sz w:val="26"/>
          <w:szCs w:val="26"/>
        </w:rPr>
        <w:t>he committee made its report in February 2019</w:t>
      </w:r>
      <w:r w:rsidR="00217229">
        <w:rPr>
          <w:rFonts w:ascii="Bookman Old Style" w:hAnsi="Bookman Old Style"/>
          <w:sz w:val="26"/>
          <w:szCs w:val="26"/>
        </w:rPr>
        <w:t xml:space="preserve"> and recommended,</w:t>
      </w:r>
    </w:p>
    <w:p w14:paraId="2395BD84" w14:textId="7EAEB03D" w:rsidR="00066321" w:rsidRDefault="00DB3B67" w:rsidP="003B6889">
      <w:pPr>
        <w:spacing w:line="360" w:lineRule="auto"/>
        <w:jc w:val="both"/>
        <w:rPr>
          <w:rFonts w:ascii="Bookman Old Style" w:hAnsi="Bookman Old Style"/>
          <w:sz w:val="26"/>
          <w:szCs w:val="26"/>
        </w:rPr>
      </w:pPr>
      <w:r>
        <w:rPr>
          <w:rFonts w:ascii="Bookman Old Style" w:hAnsi="Bookman Old Style"/>
          <w:sz w:val="26"/>
          <w:szCs w:val="26"/>
        </w:rPr>
        <w:t xml:space="preserve">inter alia, </w:t>
      </w:r>
      <w:r w:rsidR="00E8284B">
        <w:rPr>
          <w:rFonts w:ascii="Bookman Old Style" w:hAnsi="Bookman Old Style"/>
          <w:sz w:val="26"/>
          <w:szCs w:val="26"/>
        </w:rPr>
        <w:t xml:space="preserve">that </w:t>
      </w:r>
      <w:r>
        <w:rPr>
          <w:rFonts w:ascii="Bookman Old Style" w:hAnsi="Bookman Old Style"/>
          <w:sz w:val="26"/>
          <w:szCs w:val="26"/>
        </w:rPr>
        <w:t>the ratification of the appointment of externally recruited persons, including the 3</w:t>
      </w:r>
      <w:r w:rsidRPr="00DB3B67">
        <w:rPr>
          <w:rFonts w:ascii="Bookman Old Style" w:hAnsi="Bookman Old Style"/>
          <w:sz w:val="26"/>
          <w:szCs w:val="26"/>
          <w:vertAlign w:val="superscript"/>
        </w:rPr>
        <w:t>rd</w:t>
      </w:r>
      <w:r>
        <w:rPr>
          <w:rFonts w:ascii="Bookman Old Style" w:hAnsi="Bookman Old Style"/>
          <w:sz w:val="26"/>
          <w:szCs w:val="26"/>
        </w:rPr>
        <w:t xml:space="preserve"> Respondent, be handled by the Board as per </w:t>
      </w:r>
      <w:r>
        <w:rPr>
          <w:rFonts w:ascii="Bookman Old Style" w:hAnsi="Bookman Old Style"/>
          <w:sz w:val="26"/>
          <w:szCs w:val="26"/>
        </w:rPr>
        <w:lastRenderedPageBreak/>
        <w:t>their mandate</w:t>
      </w:r>
      <w:r w:rsidR="003742A1">
        <w:rPr>
          <w:rFonts w:ascii="Bookman Old Style" w:hAnsi="Bookman Old Style"/>
          <w:sz w:val="26"/>
          <w:szCs w:val="26"/>
        </w:rPr>
        <w:t xml:space="preserve">. The committee </w:t>
      </w:r>
      <w:r>
        <w:rPr>
          <w:rFonts w:ascii="Bookman Old Style" w:hAnsi="Bookman Old Style"/>
          <w:sz w:val="26"/>
          <w:szCs w:val="26"/>
        </w:rPr>
        <w:t xml:space="preserve">further recommended that the ratification should involve an independent </w:t>
      </w:r>
      <w:r w:rsidR="00F14AA1">
        <w:rPr>
          <w:rFonts w:ascii="Bookman Old Style" w:hAnsi="Bookman Old Style"/>
          <w:sz w:val="26"/>
          <w:szCs w:val="26"/>
        </w:rPr>
        <w:t>professional firm familiar with recruitment process and which would verify the competencies and present a report to the Board.</w:t>
      </w:r>
      <w:r w:rsidR="00E85A11">
        <w:rPr>
          <w:rFonts w:ascii="Bookman Old Style" w:hAnsi="Bookman Old Style"/>
          <w:sz w:val="26"/>
          <w:szCs w:val="26"/>
        </w:rPr>
        <w:t xml:space="preserve"> </w:t>
      </w:r>
    </w:p>
    <w:p w14:paraId="349377C4" w14:textId="1866741F" w:rsidR="001D5B5B" w:rsidRDefault="001D5B5B" w:rsidP="003B6889">
      <w:pPr>
        <w:spacing w:line="360" w:lineRule="auto"/>
        <w:jc w:val="both"/>
        <w:rPr>
          <w:rFonts w:ascii="Bookman Old Style" w:hAnsi="Bookman Old Style"/>
          <w:sz w:val="26"/>
          <w:szCs w:val="26"/>
        </w:rPr>
      </w:pPr>
    </w:p>
    <w:p w14:paraId="2D817B8A" w14:textId="617414B4" w:rsidR="001D5B5B" w:rsidRDefault="00993155" w:rsidP="003B6889">
      <w:pPr>
        <w:spacing w:line="360" w:lineRule="auto"/>
        <w:jc w:val="both"/>
        <w:rPr>
          <w:rFonts w:ascii="Bookman Old Style" w:hAnsi="Bookman Old Style"/>
          <w:sz w:val="26"/>
          <w:szCs w:val="26"/>
        </w:rPr>
      </w:pPr>
      <w:r>
        <w:rPr>
          <w:rFonts w:ascii="Bookman Old Style" w:hAnsi="Bookman Old Style"/>
          <w:sz w:val="26"/>
          <w:szCs w:val="26"/>
        </w:rPr>
        <w:t xml:space="preserve">[8] </w:t>
      </w:r>
      <w:r w:rsidR="00F031C5">
        <w:rPr>
          <w:rFonts w:ascii="Bookman Old Style" w:hAnsi="Bookman Old Style"/>
          <w:sz w:val="26"/>
          <w:szCs w:val="26"/>
        </w:rPr>
        <w:t>By August 2020</w:t>
      </w:r>
      <w:r w:rsidR="003742A1">
        <w:rPr>
          <w:rFonts w:ascii="Bookman Old Style" w:hAnsi="Bookman Old Style"/>
          <w:sz w:val="26"/>
          <w:szCs w:val="26"/>
        </w:rPr>
        <w:t>,</w:t>
      </w:r>
      <w:r w:rsidR="00F031C5">
        <w:rPr>
          <w:rFonts w:ascii="Bookman Old Style" w:hAnsi="Bookman Old Style"/>
          <w:sz w:val="26"/>
          <w:szCs w:val="26"/>
        </w:rPr>
        <w:t xml:space="preserve"> those </w:t>
      </w:r>
      <w:r w:rsidR="003742A1">
        <w:rPr>
          <w:rFonts w:ascii="Bookman Old Style" w:hAnsi="Bookman Old Style"/>
          <w:sz w:val="26"/>
          <w:szCs w:val="26"/>
        </w:rPr>
        <w:t>staff who were appointed by the Governor on the 7</w:t>
      </w:r>
      <w:r w:rsidR="003742A1" w:rsidRPr="001D5B5B">
        <w:rPr>
          <w:rFonts w:ascii="Bookman Old Style" w:hAnsi="Bookman Old Style"/>
          <w:sz w:val="26"/>
          <w:szCs w:val="26"/>
          <w:vertAlign w:val="superscript"/>
        </w:rPr>
        <w:t>th</w:t>
      </w:r>
      <w:r w:rsidR="003742A1">
        <w:rPr>
          <w:rFonts w:ascii="Bookman Old Style" w:hAnsi="Bookman Old Style"/>
          <w:sz w:val="26"/>
          <w:szCs w:val="26"/>
        </w:rPr>
        <w:t xml:space="preserve"> February 2018 </w:t>
      </w:r>
      <w:r w:rsidR="00F031C5">
        <w:rPr>
          <w:rFonts w:ascii="Bookman Old Style" w:hAnsi="Bookman Old Style"/>
          <w:sz w:val="26"/>
          <w:szCs w:val="26"/>
        </w:rPr>
        <w:t xml:space="preserve">were working with the Bank but had not yet been confirmed. Some of the board members were of the view that the directive of the IGG constituted an injunction which was still in force.  </w:t>
      </w:r>
      <w:r w:rsidR="001D5B5B">
        <w:rPr>
          <w:rFonts w:ascii="Bookman Old Style" w:hAnsi="Bookman Old Style"/>
          <w:sz w:val="26"/>
          <w:szCs w:val="26"/>
        </w:rPr>
        <w:t>At a meeting held on the 6</w:t>
      </w:r>
      <w:r w:rsidR="001D5B5B" w:rsidRPr="001D5B5B">
        <w:rPr>
          <w:rFonts w:ascii="Bookman Old Style" w:hAnsi="Bookman Old Style"/>
          <w:sz w:val="26"/>
          <w:szCs w:val="26"/>
          <w:vertAlign w:val="superscript"/>
        </w:rPr>
        <w:t>th</w:t>
      </w:r>
      <w:r w:rsidR="001D5B5B">
        <w:rPr>
          <w:rFonts w:ascii="Bookman Old Style" w:hAnsi="Bookman Old Style"/>
          <w:sz w:val="26"/>
          <w:szCs w:val="26"/>
        </w:rPr>
        <w:t xml:space="preserve"> August 2020, the board took a decision that </w:t>
      </w:r>
      <w:r w:rsidR="003742A1">
        <w:rPr>
          <w:rFonts w:ascii="Bookman Old Style" w:hAnsi="Bookman Old Style"/>
          <w:sz w:val="26"/>
          <w:szCs w:val="26"/>
        </w:rPr>
        <w:t xml:space="preserve">the </w:t>
      </w:r>
      <w:r w:rsidR="001D5B5B">
        <w:rPr>
          <w:rFonts w:ascii="Bookman Old Style" w:hAnsi="Bookman Old Style"/>
          <w:sz w:val="26"/>
          <w:szCs w:val="26"/>
        </w:rPr>
        <w:t>staff who were recruited on 7</w:t>
      </w:r>
      <w:r w:rsidR="001D5B5B" w:rsidRPr="001D5B5B">
        <w:rPr>
          <w:rFonts w:ascii="Bookman Old Style" w:hAnsi="Bookman Old Style"/>
          <w:sz w:val="26"/>
          <w:szCs w:val="26"/>
          <w:vertAlign w:val="superscript"/>
        </w:rPr>
        <w:t>th</w:t>
      </w:r>
      <w:r w:rsidR="001D5B5B">
        <w:rPr>
          <w:rFonts w:ascii="Bookman Old Style" w:hAnsi="Bookman Old Style"/>
          <w:sz w:val="26"/>
          <w:szCs w:val="26"/>
        </w:rPr>
        <w:t xml:space="preserve"> February 2018 should not be shortlisted to participate in internal interviews for internally advertised positions in the Bank on the grounds that they </w:t>
      </w:r>
      <w:r w:rsidR="003742A1">
        <w:rPr>
          <w:rFonts w:ascii="Bookman Old Style" w:hAnsi="Bookman Old Style"/>
          <w:sz w:val="26"/>
          <w:szCs w:val="26"/>
        </w:rPr>
        <w:t>were</w:t>
      </w:r>
      <w:r w:rsidR="001D5B5B">
        <w:rPr>
          <w:rFonts w:ascii="Bookman Old Style" w:hAnsi="Bookman Old Style"/>
          <w:sz w:val="26"/>
          <w:szCs w:val="26"/>
        </w:rPr>
        <w:t xml:space="preserve"> a subject of the Tripartite investigations</w:t>
      </w:r>
      <w:r w:rsidR="002416C4">
        <w:rPr>
          <w:rFonts w:ascii="Bookman Old Style" w:hAnsi="Bookman Old Style"/>
          <w:sz w:val="26"/>
          <w:szCs w:val="26"/>
        </w:rPr>
        <w:t>.</w:t>
      </w:r>
      <w:r w:rsidR="001D5B5B">
        <w:rPr>
          <w:rFonts w:ascii="Bookman Old Style" w:hAnsi="Bookman Old Style"/>
          <w:sz w:val="26"/>
          <w:szCs w:val="26"/>
        </w:rPr>
        <w:t xml:space="preserve"> </w:t>
      </w:r>
    </w:p>
    <w:p w14:paraId="4B2C0044" w14:textId="77777777" w:rsidR="00066321" w:rsidRDefault="00066321" w:rsidP="003B6889">
      <w:pPr>
        <w:spacing w:line="360" w:lineRule="auto"/>
        <w:jc w:val="both"/>
        <w:rPr>
          <w:rFonts w:ascii="Bookman Old Style" w:hAnsi="Bookman Old Style"/>
          <w:sz w:val="26"/>
          <w:szCs w:val="26"/>
        </w:rPr>
      </w:pPr>
    </w:p>
    <w:p w14:paraId="70E478F6" w14:textId="63C04B05" w:rsidR="00D003F3" w:rsidRDefault="007D5B26" w:rsidP="003B6889">
      <w:pPr>
        <w:spacing w:line="360" w:lineRule="auto"/>
        <w:jc w:val="both"/>
        <w:rPr>
          <w:rFonts w:ascii="Bookman Old Style" w:hAnsi="Bookman Old Style"/>
          <w:sz w:val="26"/>
          <w:szCs w:val="26"/>
        </w:rPr>
      </w:pPr>
      <w:r>
        <w:rPr>
          <w:rFonts w:ascii="Bookman Old Style" w:hAnsi="Bookman Old Style"/>
          <w:sz w:val="26"/>
          <w:szCs w:val="26"/>
        </w:rPr>
        <w:t>[</w:t>
      </w:r>
      <w:r w:rsidR="00280152">
        <w:rPr>
          <w:rFonts w:ascii="Bookman Old Style" w:hAnsi="Bookman Old Style"/>
          <w:sz w:val="26"/>
          <w:szCs w:val="26"/>
        </w:rPr>
        <w:t>9</w:t>
      </w:r>
      <w:r>
        <w:rPr>
          <w:rFonts w:ascii="Bookman Old Style" w:hAnsi="Bookman Old Style"/>
          <w:sz w:val="26"/>
          <w:szCs w:val="26"/>
        </w:rPr>
        <w:t xml:space="preserve">] </w:t>
      </w:r>
      <w:r w:rsidR="00C6731A">
        <w:rPr>
          <w:rFonts w:ascii="Bookman Old Style" w:hAnsi="Bookman Old Style"/>
          <w:sz w:val="26"/>
          <w:szCs w:val="26"/>
        </w:rPr>
        <w:t>On the 17</w:t>
      </w:r>
      <w:r w:rsidR="00C6731A" w:rsidRPr="00C6731A">
        <w:rPr>
          <w:rFonts w:ascii="Bookman Old Style" w:hAnsi="Bookman Old Style"/>
          <w:sz w:val="26"/>
          <w:szCs w:val="26"/>
          <w:vertAlign w:val="superscript"/>
        </w:rPr>
        <w:t>th</w:t>
      </w:r>
      <w:r w:rsidR="00C6731A">
        <w:rPr>
          <w:rFonts w:ascii="Bookman Old Style" w:hAnsi="Bookman Old Style"/>
          <w:sz w:val="26"/>
          <w:szCs w:val="26"/>
        </w:rPr>
        <w:t xml:space="preserve"> August 2020, the Governor Bank of Uganda wrote to the Attorney General seeking legal opinion on the implications of delay in confirming th</w:t>
      </w:r>
      <w:r w:rsidR="00C62AA7">
        <w:rPr>
          <w:rFonts w:ascii="Bookman Old Style" w:hAnsi="Bookman Old Style"/>
          <w:sz w:val="26"/>
          <w:szCs w:val="26"/>
        </w:rPr>
        <w:t>ose</w:t>
      </w:r>
      <w:r w:rsidR="00C6731A">
        <w:rPr>
          <w:rFonts w:ascii="Bookman Old Style" w:hAnsi="Bookman Old Style"/>
          <w:sz w:val="26"/>
          <w:szCs w:val="26"/>
        </w:rPr>
        <w:t xml:space="preserve"> staff recruited on the 7</w:t>
      </w:r>
      <w:r w:rsidR="00C6731A" w:rsidRPr="00C6731A">
        <w:rPr>
          <w:rFonts w:ascii="Bookman Old Style" w:hAnsi="Bookman Old Style"/>
          <w:sz w:val="26"/>
          <w:szCs w:val="26"/>
          <w:vertAlign w:val="superscript"/>
        </w:rPr>
        <w:t>th</w:t>
      </w:r>
      <w:r w:rsidR="00C6731A">
        <w:rPr>
          <w:rFonts w:ascii="Bookman Old Style" w:hAnsi="Bookman Old Style"/>
          <w:sz w:val="26"/>
          <w:szCs w:val="26"/>
        </w:rPr>
        <w:t xml:space="preserve"> February, 2018 considering that they had alre</w:t>
      </w:r>
      <w:r w:rsidR="00C62AA7">
        <w:rPr>
          <w:rFonts w:ascii="Bookman Old Style" w:hAnsi="Bookman Old Style"/>
          <w:sz w:val="26"/>
          <w:szCs w:val="26"/>
        </w:rPr>
        <w:t xml:space="preserve">ady </w:t>
      </w:r>
      <w:r w:rsidR="00C6731A">
        <w:rPr>
          <w:rFonts w:ascii="Bookman Old Style" w:hAnsi="Bookman Old Style"/>
          <w:sz w:val="26"/>
          <w:szCs w:val="26"/>
        </w:rPr>
        <w:t>worked with the bank for 2 years</w:t>
      </w:r>
      <w:r w:rsidR="00C62AA7">
        <w:rPr>
          <w:rFonts w:ascii="Bookman Old Style" w:hAnsi="Bookman Old Style"/>
          <w:sz w:val="26"/>
          <w:szCs w:val="26"/>
        </w:rPr>
        <w:t xml:space="preserve">. The Governor also sought advice on the </w:t>
      </w:r>
      <w:r w:rsidR="00C6731A">
        <w:rPr>
          <w:rFonts w:ascii="Bookman Old Style" w:hAnsi="Bookman Old Style"/>
          <w:sz w:val="26"/>
          <w:szCs w:val="26"/>
        </w:rPr>
        <w:t xml:space="preserve">implication of the decision of the board to bar those staff from competing for internally advertised positions in the </w:t>
      </w:r>
      <w:r w:rsidR="00C62AA7">
        <w:rPr>
          <w:rFonts w:ascii="Bookman Old Style" w:hAnsi="Bookman Old Style"/>
          <w:sz w:val="26"/>
          <w:szCs w:val="26"/>
        </w:rPr>
        <w:t>B</w:t>
      </w:r>
      <w:r w:rsidR="00C6731A">
        <w:rPr>
          <w:rFonts w:ascii="Bookman Old Style" w:hAnsi="Bookman Old Style"/>
          <w:sz w:val="26"/>
          <w:szCs w:val="26"/>
        </w:rPr>
        <w:t>ank</w:t>
      </w:r>
      <w:r w:rsidR="008C67D7">
        <w:rPr>
          <w:rFonts w:ascii="Bookman Old Style" w:hAnsi="Bookman Old Style"/>
          <w:sz w:val="26"/>
          <w:szCs w:val="26"/>
        </w:rPr>
        <w:t>.</w:t>
      </w:r>
      <w:r w:rsidR="00C6731A">
        <w:rPr>
          <w:rFonts w:ascii="Bookman Old Style" w:hAnsi="Bookman Old Style"/>
          <w:sz w:val="26"/>
          <w:szCs w:val="26"/>
        </w:rPr>
        <w:t xml:space="preserve"> </w:t>
      </w:r>
    </w:p>
    <w:p w14:paraId="38D7ACEE" w14:textId="77777777" w:rsidR="00D003F3" w:rsidRDefault="00D003F3" w:rsidP="003B6889">
      <w:pPr>
        <w:spacing w:line="360" w:lineRule="auto"/>
        <w:jc w:val="both"/>
        <w:rPr>
          <w:rFonts w:ascii="Bookman Old Style" w:hAnsi="Bookman Old Style"/>
          <w:sz w:val="26"/>
          <w:szCs w:val="26"/>
        </w:rPr>
      </w:pPr>
    </w:p>
    <w:p w14:paraId="189BA140" w14:textId="40EB2EFB" w:rsidR="00B85B4A" w:rsidRDefault="007D5B26" w:rsidP="003B6889">
      <w:pPr>
        <w:spacing w:line="360" w:lineRule="auto"/>
        <w:jc w:val="both"/>
        <w:rPr>
          <w:rFonts w:ascii="Bookman Old Style" w:hAnsi="Bookman Old Style"/>
          <w:sz w:val="26"/>
          <w:szCs w:val="26"/>
        </w:rPr>
      </w:pPr>
      <w:r>
        <w:rPr>
          <w:rFonts w:ascii="Bookman Old Style" w:hAnsi="Bookman Old Style"/>
          <w:sz w:val="26"/>
          <w:szCs w:val="26"/>
        </w:rPr>
        <w:t>[1</w:t>
      </w:r>
      <w:r w:rsidR="00280152">
        <w:rPr>
          <w:rFonts w:ascii="Bookman Old Style" w:hAnsi="Bookman Old Style"/>
          <w:sz w:val="26"/>
          <w:szCs w:val="26"/>
        </w:rPr>
        <w:t>0</w:t>
      </w:r>
      <w:r>
        <w:rPr>
          <w:rFonts w:ascii="Bookman Old Style" w:hAnsi="Bookman Old Style"/>
          <w:sz w:val="26"/>
          <w:szCs w:val="26"/>
        </w:rPr>
        <w:t xml:space="preserve">] </w:t>
      </w:r>
      <w:r w:rsidR="00D003F3">
        <w:rPr>
          <w:rFonts w:ascii="Bookman Old Style" w:hAnsi="Bookman Old Style"/>
          <w:sz w:val="26"/>
          <w:szCs w:val="26"/>
        </w:rPr>
        <w:t>On the 24</w:t>
      </w:r>
      <w:r w:rsidR="00D003F3" w:rsidRPr="00D003F3">
        <w:rPr>
          <w:rFonts w:ascii="Bookman Old Style" w:hAnsi="Bookman Old Style"/>
          <w:sz w:val="26"/>
          <w:szCs w:val="26"/>
          <w:vertAlign w:val="superscript"/>
        </w:rPr>
        <w:t>th</w:t>
      </w:r>
      <w:r w:rsidR="00D003F3">
        <w:rPr>
          <w:rFonts w:ascii="Bookman Old Style" w:hAnsi="Bookman Old Style"/>
          <w:sz w:val="26"/>
          <w:szCs w:val="26"/>
        </w:rPr>
        <w:t xml:space="preserve"> August 2020 the Deputy Attorney General wrote back to the Governor giving </w:t>
      </w:r>
      <w:r w:rsidR="00993155">
        <w:rPr>
          <w:rFonts w:ascii="Bookman Old Style" w:hAnsi="Bookman Old Style"/>
          <w:sz w:val="26"/>
          <w:szCs w:val="26"/>
        </w:rPr>
        <w:t xml:space="preserve">his legal </w:t>
      </w:r>
      <w:r w:rsidR="00D003F3">
        <w:rPr>
          <w:rFonts w:ascii="Bookman Old Style" w:hAnsi="Bookman Old Style"/>
          <w:sz w:val="26"/>
          <w:szCs w:val="26"/>
        </w:rPr>
        <w:t xml:space="preserve">opinion that the board, after being fully constituted, ought to have considered and approved or disapproved the appointments. According to the Deputy Attorney General, the </w:t>
      </w:r>
      <w:r w:rsidR="00993155">
        <w:rPr>
          <w:rFonts w:ascii="Bookman Old Style" w:hAnsi="Bookman Old Style"/>
          <w:sz w:val="26"/>
          <w:szCs w:val="26"/>
        </w:rPr>
        <w:t>B</w:t>
      </w:r>
      <w:r w:rsidR="00200CD8">
        <w:rPr>
          <w:rFonts w:ascii="Bookman Old Style" w:hAnsi="Bookman Old Style"/>
          <w:sz w:val="26"/>
          <w:szCs w:val="26"/>
        </w:rPr>
        <w:t>ank’s inaction to confirm the said employees made them to believe that their employment was now regular and confirmed on 8</w:t>
      </w:r>
      <w:r w:rsidR="00200CD8" w:rsidRPr="00200CD8">
        <w:rPr>
          <w:rFonts w:ascii="Bookman Old Style" w:hAnsi="Bookman Old Style"/>
          <w:sz w:val="26"/>
          <w:szCs w:val="26"/>
          <w:vertAlign w:val="superscript"/>
        </w:rPr>
        <w:t>th</w:t>
      </w:r>
      <w:r w:rsidR="00200CD8">
        <w:rPr>
          <w:rFonts w:ascii="Bookman Old Style" w:hAnsi="Bookman Old Style"/>
          <w:sz w:val="26"/>
          <w:szCs w:val="26"/>
        </w:rPr>
        <w:t xml:space="preserve"> August 2018, six months from the 7</w:t>
      </w:r>
      <w:r w:rsidR="00200CD8" w:rsidRPr="00200CD8">
        <w:rPr>
          <w:rFonts w:ascii="Bookman Old Style" w:hAnsi="Bookman Old Style"/>
          <w:sz w:val="26"/>
          <w:szCs w:val="26"/>
          <w:vertAlign w:val="superscript"/>
        </w:rPr>
        <w:t>th</w:t>
      </w:r>
      <w:r w:rsidR="00200CD8">
        <w:rPr>
          <w:rFonts w:ascii="Bookman Old Style" w:hAnsi="Bookman Old Style"/>
          <w:sz w:val="26"/>
          <w:szCs w:val="26"/>
        </w:rPr>
        <w:t xml:space="preserve"> February 2018 when they were appointed</w:t>
      </w:r>
      <w:r w:rsidR="00280152">
        <w:rPr>
          <w:rFonts w:ascii="Bookman Old Style" w:hAnsi="Bookman Old Style"/>
          <w:sz w:val="26"/>
          <w:szCs w:val="26"/>
        </w:rPr>
        <w:t>,</w:t>
      </w:r>
      <w:r w:rsidR="00200CD8">
        <w:rPr>
          <w:rFonts w:ascii="Bookman Old Style" w:hAnsi="Bookman Old Style"/>
          <w:sz w:val="26"/>
          <w:szCs w:val="26"/>
        </w:rPr>
        <w:t xml:space="preserve"> since their probation period could not be extended beyond 6 months. </w:t>
      </w:r>
      <w:r w:rsidR="00280152">
        <w:rPr>
          <w:rFonts w:ascii="Bookman Old Style" w:hAnsi="Bookman Old Style"/>
          <w:sz w:val="26"/>
          <w:szCs w:val="26"/>
        </w:rPr>
        <w:t>The Deputy Attorney General</w:t>
      </w:r>
      <w:r w:rsidR="00200CD8">
        <w:rPr>
          <w:rFonts w:ascii="Bookman Old Style" w:hAnsi="Bookman Old Style"/>
          <w:sz w:val="26"/>
          <w:szCs w:val="26"/>
        </w:rPr>
        <w:t xml:space="preserve"> further advised that the </w:t>
      </w:r>
      <w:r w:rsidR="00280152">
        <w:rPr>
          <w:rFonts w:ascii="Bookman Old Style" w:hAnsi="Bookman Old Style"/>
          <w:sz w:val="26"/>
          <w:szCs w:val="26"/>
        </w:rPr>
        <w:t xml:space="preserve">appointed </w:t>
      </w:r>
      <w:r w:rsidR="00200CD8">
        <w:rPr>
          <w:rFonts w:ascii="Bookman Old Style" w:hAnsi="Bookman Old Style"/>
          <w:sz w:val="26"/>
          <w:szCs w:val="26"/>
        </w:rPr>
        <w:t xml:space="preserve">employees should be granted equal opportunity to compete for internally advertised jobs because any attempts to bar them may amount to discrimination and expose the bank to complaints to the Equal Opportunities Commission or Labor Office or Industrial Court. </w:t>
      </w:r>
    </w:p>
    <w:p w14:paraId="1CD8363C" w14:textId="77777777" w:rsidR="00B85B4A" w:rsidRDefault="00B85B4A" w:rsidP="003B6889">
      <w:pPr>
        <w:spacing w:line="360" w:lineRule="auto"/>
        <w:jc w:val="both"/>
        <w:rPr>
          <w:rFonts w:ascii="Bookman Old Style" w:hAnsi="Bookman Old Style"/>
          <w:sz w:val="26"/>
          <w:szCs w:val="26"/>
        </w:rPr>
      </w:pPr>
    </w:p>
    <w:p w14:paraId="1AF601A7" w14:textId="1FCB553F" w:rsidR="003B6889" w:rsidRDefault="007D5B26" w:rsidP="00C60E0D">
      <w:pPr>
        <w:spacing w:line="360" w:lineRule="auto"/>
        <w:jc w:val="both"/>
        <w:rPr>
          <w:rFonts w:ascii="Bookman Old Style" w:hAnsi="Bookman Old Style"/>
          <w:sz w:val="26"/>
          <w:szCs w:val="26"/>
        </w:rPr>
      </w:pPr>
      <w:r>
        <w:rPr>
          <w:rFonts w:ascii="Bookman Old Style" w:hAnsi="Bookman Old Style"/>
          <w:sz w:val="26"/>
          <w:szCs w:val="26"/>
        </w:rPr>
        <w:t>[1</w:t>
      </w:r>
      <w:r w:rsidR="00280152">
        <w:rPr>
          <w:rFonts w:ascii="Bookman Old Style" w:hAnsi="Bookman Old Style"/>
          <w:sz w:val="26"/>
          <w:szCs w:val="26"/>
        </w:rPr>
        <w:t>1</w:t>
      </w:r>
      <w:r>
        <w:rPr>
          <w:rFonts w:ascii="Bookman Old Style" w:hAnsi="Bookman Old Style"/>
          <w:sz w:val="26"/>
          <w:szCs w:val="26"/>
        </w:rPr>
        <w:t xml:space="preserve">] </w:t>
      </w:r>
      <w:r w:rsidR="006D57ED">
        <w:rPr>
          <w:rFonts w:ascii="Bookman Old Style" w:hAnsi="Bookman Old Style"/>
          <w:sz w:val="26"/>
          <w:szCs w:val="26"/>
        </w:rPr>
        <w:t>The 3</w:t>
      </w:r>
      <w:r w:rsidR="006D57ED" w:rsidRPr="006D57ED">
        <w:rPr>
          <w:rFonts w:ascii="Bookman Old Style" w:hAnsi="Bookman Old Style"/>
          <w:sz w:val="26"/>
          <w:szCs w:val="26"/>
          <w:vertAlign w:val="superscript"/>
        </w:rPr>
        <w:t>rd</w:t>
      </w:r>
      <w:r w:rsidR="006D57ED">
        <w:rPr>
          <w:rFonts w:ascii="Bookman Old Style" w:hAnsi="Bookman Old Style"/>
          <w:sz w:val="26"/>
          <w:szCs w:val="26"/>
        </w:rPr>
        <w:t xml:space="preserve"> respondent in his affidavit in reply attached a letter of the Governor dated 28</w:t>
      </w:r>
      <w:r w:rsidR="006D57ED" w:rsidRPr="006D57ED">
        <w:rPr>
          <w:rFonts w:ascii="Bookman Old Style" w:hAnsi="Bookman Old Style"/>
          <w:sz w:val="26"/>
          <w:szCs w:val="26"/>
          <w:vertAlign w:val="superscript"/>
        </w:rPr>
        <w:t>th</w:t>
      </w:r>
      <w:r w:rsidR="006D57ED">
        <w:rPr>
          <w:rFonts w:ascii="Bookman Old Style" w:hAnsi="Bookman Old Style"/>
          <w:sz w:val="26"/>
          <w:szCs w:val="26"/>
        </w:rPr>
        <w:t xml:space="preserve"> September 2020 showing that o</w:t>
      </w:r>
      <w:r w:rsidR="00B85B4A">
        <w:rPr>
          <w:rFonts w:ascii="Bookman Old Style" w:hAnsi="Bookman Old Style"/>
          <w:sz w:val="26"/>
          <w:szCs w:val="26"/>
        </w:rPr>
        <w:t xml:space="preserve">n the </w:t>
      </w:r>
      <w:r w:rsidR="00081979">
        <w:rPr>
          <w:rFonts w:ascii="Bookman Old Style" w:hAnsi="Bookman Old Style"/>
          <w:sz w:val="26"/>
          <w:szCs w:val="26"/>
        </w:rPr>
        <w:t>17</w:t>
      </w:r>
      <w:r w:rsidR="00081979" w:rsidRPr="00081979">
        <w:rPr>
          <w:rFonts w:ascii="Bookman Old Style" w:hAnsi="Bookman Old Style"/>
          <w:sz w:val="26"/>
          <w:szCs w:val="26"/>
          <w:vertAlign w:val="superscript"/>
        </w:rPr>
        <w:t>th</w:t>
      </w:r>
      <w:r w:rsidR="00081979">
        <w:rPr>
          <w:rFonts w:ascii="Bookman Old Style" w:hAnsi="Bookman Old Style"/>
          <w:sz w:val="26"/>
          <w:szCs w:val="26"/>
        </w:rPr>
        <w:t xml:space="preserve"> September, 2020 the Board of Directors of Bank of Uganda resolved to confirm the 3</w:t>
      </w:r>
      <w:r w:rsidR="00081979" w:rsidRPr="00081979">
        <w:rPr>
          <w:rFonts w:ascii="Bookman Old Style" w:hAnsi="Bookman Old Style"/>
          <w:sz w:val="26"/>
          <w:szCs w:val="26"/>
          <w:vertAlign w:val="superscript"/>
        </w:rPr>
        <w:t>rd</w:t>
      </w:r>
      <w:r w:rsidR="00081979">
        <w:rPr>
          <w:rFonts w:ascii="Bookman Old Style" w:hAnsi="Bookman Old Style"/>
          <w:sz w:val="26"/>
          <w:szCs w:val="26"/>
        </w:rPr>
        <w:t xml:space="preserve"> Respondent’s service with the bank.</w:t>
      </w:r>
    </w:p>
    <w:p w14:paraId="6D3646F8" w14:textId="564D8843" w:rsidR="00C60E0D" w:rsidRDefault="00C60E0D" w:rsidP="00C60E0D">
      <w:pPr>
        <w:spacing w:line="360" w:lineRule="auto"/>
        <w:jc w:val="both"/>
        <w:rPr>
          <w:rFonts w:ascii="Bookman Old Style" w:hAnsi="Bookman Old Style"/>
          <w:sz w:val="26"/>
          <w:szCs w:val="26"/>
        </w:rPr>
      </w:pPr>
    </w:p>
    <w:p w14:paraId="77714907" w14:textId="0AC6E52B" w:rsidR="00C60E0D" w:rsidRPr="00C60E0D" w:rsidRDefault="00C60E0D" w:rsidP="00C60E0D">
      <w:pPr>
        <w:spacing w:line="360" w:lineRule="auto"/>
        <w:jc w:val="both"/>
        <w:rPr>
          <w:rFonts w:ascii="Bookman Old Style" w:hAnsi="Bookman Old Style"/>
          <w:b/>
          <w:bCs/>
          <w:sz w:val="26"/>
          <w:szCs w:val="26"/>
          <w:u w:val="single"/>
        </w:rPr>
      </w:pPr>
      <w:r w:rsidRPr="00C60E0D">
        <w:rPr>
          <w:rFonts w:ascii="Bookman Old Style" w:hAnsi="Bookman Old Style"/>
          <w:b/>
          <w:bCs/>
          <w:sz w:val="26"/>
          <w:szCs w:val="26"/>
          <w:u w:val="single"/>
        </w:rPr>
        <w:t>The Applicants case:</w:t>
      </w:r>
    </w:p>
    <w:p w14:paraId="7192C16F" w14:textId="2D0F6EB7" w:rsidR="00FC544D" w:rsidRDefault="00CA13EC" w:rsidP="00C60E0D">
      <w:pPr>
        <w:spacing w:line="360" w:lineRule="auto"/>
        <w:jc w:val="both"/>
        <w:rPr>
          <w:rFonts w:ascii="Bookman Old Style" w:hAnsi="Bookman Old Style"/>
          <w:sz w:val="26"/>
          <w:szCs w:val="26"/>
        </w:rPr>
      </w:pPr>
      <w:r>
        <w:rPr>
          <w:rFonts w:ascii="Bookman Old Style" w:hAnsi="Bookman Old Style"/>
          <w:sz w:val="26"/>
          <w:szCs w:val="26"/>
        </w:rPr>
        <w:t>[1</w:t>
      </w:r>
      <w:r w:rsidR="00280152">
        <w:rPr>
          <w:rFonts w:ascii="Bookman Old Style" w:hAnsi="Bookman Old Style"/>
          <w:sz w:val="26"/>
          <w:szCs w:val="26"/>
        </w:rPr>
        <w:t>2</w:t>
      </w:r>
      <w:r>
        <w:rPr>
          <w:rFonts w:ascii="Bookman Old Style" w:hAnsi="Bookman Old Style"/>
          <w:sz w:val="26"/>
          <w:szCs w:val="26"/>
        </w:rPr>
        <w:t xml:space="preserve">] </w:t>
      </w:r>
      <w:r w:rsidR="00C60E0D">
        <w:rPr>
          <w:rFonts w:ascii="Bookman Old Style" w:hAnsi="Bookman Old Style"/>
          <w:sz w:val="26"/>
          <w:szCs w:val="26"/>
        </w:rPr>
        <w:t xml:space="preserve">The </w:t>
      </w:r>
      <w:r w:rsidR="00280152">
        <w:rPr>
          <w:rFonts w:ascii="Bookman Old Style" w:hAnsi="Bookman Old Style"/>
          <w:sz w:val="26"/>
          <w:szCs w:val="26"/>
        </w:rPr>
        <w:t>a</w:t>
      </w:r>
      <w:r w:rsidR="00C60E0D">
        <w:rPr>
          <w:rFonts w:ascii="Bookman Old Style" w:hAnsi="Bookman Old Style"/>
          <w:sz w:val="26"/>
          <w:szCs w:val="26"/>
        </w:rPr>
        <w:t>pplicant filed the instant application on the 4</w:t>
      </w:r>
      <w:r w:rsidR="00C60E0D" w:rsidRPr="00C60E0D">
        <w:rPr>
          <w:rFonts w:ascii="Bookman Old Style" w:hAnsi="Bookman Old Style"/>
          <w:sz w:val="26"/>
          <w:szCs w:val="26"/>
          <w:vertAlign w:val="superscript"/>
        </w:rPr>
        <w:t>th</w:t>
      </w:r>
      <w:r w:rsidR="00C60E0D">
        <w:rPr>
          <w:rFonts w:ascii="Bookman Old Style" w:hAnsi="Bookman Old Style"/>
          <w:sz w:val="26"/>
          <w:szCs w:val="26"/>
        </w:rPr>
        <w:t xml:space="preserve"> November 2020</w:t>
      </w:r>
      <w:r w:rsidR="00FC544D">
        <w:rPr>
          <w:rFonts w:ascii="Bookman Old Style" w:hAnsi="Bookman Old Style"/>
          <w:sz w:val="26"/>
          <w:szCs w:val="26"/>
        </w:rPr>
        <w:t xml:space="preserve"> seeking for:</w:t>
      </w:r>
    </w:p>
    <w:p w14:paraId="0B524ADC" w14:textId="1A6AECA8" w:rsidR="00C60E0D" w:rsidRDefault="00FC544D" w:rsidP="00FC544D">
      <w:pPr>
        <w:pStyle w:val="ListParagraph"/>
        <w:numPr>
          <w:ilvl w:val="0"/>
          <w:numId w:val="1"/>
        </w:numPr>
        <w:spacing w:line="360" w:lineRule="auto"/>
        <w:jc w:val="both"/>
        <w:rPr>
          <w:rFonts w:ascii="Bookman Old Style" w:hAnsi="Bookman Old Style"/>
          <w:sz w:val="26"/>
          <w:szCs w:val="26"/>
        </w:rPr>
      </w:pPr>
      <w:r>
        <w:rPr>
          <w:rFonts w:ascii="Bookman Old Style" w:hAnsi="Bookman Old Style"/>
          <w:sz w:val="26"/>
          <w:szCs w:val="26"/>
        </w:rPr>
        <w:t>Declarations that;</w:t>
      </w:r>
    </w:p>
    <w:p w14:paraId="1305B550" w14:textId="28EDF422" w:rsidR="00FC544D" w:rsidRDefault="00FC544D" w:rsidP="00FC544D">
      <w:pPr>
        <w:pStyle w:val="ListParagraph"/>
        <w:numPr>
          <w:ilvl w:val="0"/>
          <w:numId w:val="2"/>
        </w:numPr>
        <w:spacing w:line="360" w:lineRule="auto"/>
        <w:jc w:val="both"/>
        <w:rPr>
          <w:rFonts w:ascii="Bookman Old Style" w:hAnsi="Bookman Old Style"/>
          <w:sz w:val="26"/>
          <w:szCs w:val="26"/>
        </w:rPr>
      </w:pPr>
      <w:r>
        <w:rPr>
          <w:rFonts w:ascii="Bookman Old Style" w:hAnsi="Bookman Old Style"/>
          <w:sz w:val="26"/>
          <w:szCs w:val="26"/>
        </w:rPr>
        <w:t xml:space="preserve">The actions and decisions of the </w:t>
      </w:r>
      <w:r w:rsidR="00E416D1">
        <w:rPr>
          <w:rFonts w:ascii="Bookman Old Style" w:hAnsi="Bookman Old Style"/>
          <w:sz w:val="26"/>
          <w:szCs w:val="26"/>
        </w:rPr>
        <w:t>G</w:t>
      </w:r>
      <w:r>
        <w:rPr>
          <w:rFonts w:ascii="Bookman Old Style" w:hAnsi="Bookman Old Style"/>
          <w:sz w:val="26"/>
          <w:szCs w:val="26"/>
        </w:rPr>
        <w:t>overnor</w:t>
      </w:r>
      <w:r w:rsidR="00E416D1">
        <w:rPr>
          <w:rFonts w:ascii="Bookman Old Style" w:hAnsi="Bookman Old Style"/>
          <w:sz w:val="26"/>
          <w:szCs w:val="26"/>
        </w:rPr>
        <w:t xml:space="preserve"> and the 2</w:t>
      </w:r>
      <w:r w:rsidR="00E416D1" w:rsidRPr="00E416D1">
        <w:rPr>
          <w:rFonts w:ascii="Bookman Old Style" w:hAnsi="Bookman Old Style"/>
          <w:sz w:val="26"/>
          <w:szCs w:val="26"/>
          <w:vertAlign w:val="superscript"/>
        </w:rPr>
        <w:t>nd</w:t>
      </w:r>
      <w:r w:rsidR="00E416D1">
        <w:rPr>
          <w:rFonts w:ascii="Bookman Old Style" w:hAnsi="Bookman Old Style"/>
          <w:sz w:val="26"/>
          <w:szCs w:val="26"/>
        </w:rPr>
        <w:t xml:space="preserve"> </w:t>
      </w:r>
      <w:r w:rsidR="00280152">
        <w:rPr>
          <w:rFonts w:ascii="Bookman Old Style" w:hAnsi="Bookman Old Style"/>
          <w:sz w:val="26"/>
          <w:szCs w:val="26"/>
        </w:rPr>
        <w:t>r</w:t>
      </w:r>
      <w:r w:rsidR="00E416D1">
        <w:rPr>
          <w:rFonts w:ascii="Bookman Old Style" w:hAnsi="Bookman Old Style"/>
          <w:sz w:val="26"/>
          <w:szCs w:val="26"/>
        </w:rPr>
        <w:t>espondent regarding the sourcing, appointment and confirmation of the 3</w:t>
      </w:r>
      <w:r w:rsidR="00E416D1" w:rsidRPr="00E416D1">
        <w:rPr>
          <w:rFonts w:ascii="Bookman Old Style" w:hAnsi="Bookman Old Style"/>
          <w:sz w:val="26"/>
          <w:szCs w:val="26"/>
          <w:vertAlign w:val="superscript"/>
        </w:rPr>
        <w:t>rd</w:t>
      </w:r>
      <w:r w:rsidR="00E416D1">
        <w:rPr>
          <w:rFonts w:ascii="Bookman Old Style" w:hAnsi="Bookman Old Style"/>
          <w:sz w:val="26"/>
          <w:szCs w:val="26"/>
        </w:rPr>
        <w:t xml:space="preserve"> </w:t>
      </w:r>
      <w:r w:rsidR="00F27BF8">
        <w:rPr>
          <w:rFonts w:ascii="Bookman Old Style" w:hAnsi="Bookman Old Style"/>
          <w:sz w:val="26"/>
          <w:szCs w:val="26"/>
        </w:rPr>
        <w:t>r</w:t>
      </w:r>
      <w:r w:rsidR="00E416D1">
        <w:rPr>
          <w:rFonts w:ascii="Bookman Old Style" w:hAnsi="Bookman Old Style"/>
          <w:sz w:val="26"/>
          <w:szCs w:val="26"/>
        </w:rPr>
        <w:t>espondent as the 2</w:t>
      </w:r>
      <w:r w:rsidR="00E416D1" w:rsidRPr="00E416D1">
        <w:rPr>
          <w:rFonts w:ascii="Bookman Old Style" w:hAnsi="Bookman Old Style"/>
          <w:sz w:val="26"/>
          <w:szCs w:val="26"/>
          <w:vertAlign w:val="superscript"/>
        </w:rPr>
        <w:t>nd</w:t>
      </w:r>
      <w:r w:rsidR="00E416D1">
        <w:rPr>
          <w:rFonts w:ascii="Bookman Old Style" w:hAnsi="Bookman Old Style"/>
          <w:sz w:val="26"/>
          <w:szCs w:val="26"/>
        </w:rPr>
        <w:t xml:space="preserve"> </w:t>
      </w:r>
      <w:r w:rsidR="00280152">
        <w:rPr>
          <w:rFonts w:ascii="Bookman Old Style" w:hAnsi="Bookman Old Style"/>
          <w:sz w:val="26"/>
          <w:szCs w:val="26"/>
        </w:rPr>
        <w:t>r</w:t>
      </w:r>
      <w:r w:rsidR="00E416D1">
        <w:rPr>
          <w:rFonts w:ascii="Bookman Old Style" w:hAnsi="Bookman Old Style"/>
          <w:sz w:val="26"/>
          <w:szCs w:val="26"/>
        </w:rPr>
        <w:t>espondent’s Executive Director Supervision is tainted with illegality, irrationality, procedural impropriety and unfairness and as such void.</w:t>
      </w:r>
    </w:p>
    <w:p w14:paraId="44B66DFA" w14:textId="735BAB8D" w:rsidR="00E416D1" w:rsidRDefault="00E416D1" w:rsidP="00FC544D">
      <w:pPr>
        <w:pStyle w:val="ListParagraph"/>
        <w:numPr>
          <w:ilvl w:val="0"/>
          <w:numId w:val="2"/>
        </w:numPr>
        <w:spacing w:line="360" w:lineRule="auto"/>
        <w:jc w:val="both"/>
        <w:rPr>
          <w:rFonts w:ascii="Bookman Old Style" w:hAnsi="Bookman Old Style"/>
          <w:sz w:val="26"/>
          <w:szCs w:val="26"/>
        </w:rPr>
      </w:pPr>
      <w:r>
        <w:rPr>
          <w:rFonts w:ascii="Bookman Old Style" w:hAnsi="Bookman Old Style"/>
          <w:sz w:val="26"/>
          <w:szCs w:val="26"/>
        </w:rPr>
        <w:t>The actions of the 2</w:t>
      </w:r>
      <w:r w:rsidRPr="00E416D1">
        <w:rPr>
          <w:rFonts w:ascii="Bookman Old Style" w:hAnsi="Bookman Old Style"/>
          <w:sz w:val="26"/>
          <w:szCs w:val="26"/>
          <w:vertAlign w:val="superscript"/>
        </w:rPr>
        <w:t>nd</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espondent without a board resolution before 24</w:t>
      </w:r>
      <w:r w:rsidRPr="00E416D1">
        <w:rPr>
          <w:rFonts w:ascii="Bookman Old Style" w:hAnsi="Bookman Old Style"/>
          <w:sz w:val="26"/>
          <w:szCs w:val="26"/>
          <w:vertAlign w:val="superscript"/>
        </w:rPr>
        <w:t>th</w:t>
      </w:r>
      <w:r>
        <w:rPr>
          <w:rFonts w:ascii="Bookman Old Style" w:hAnsi="Bookman Old Style"/>
          <w:sz w:val="26"/>
          <w:szCs w:val="26"/>
        </w:rPr>
        <w:t xml:space="preserve"> August, 2020 contravened section 28 (1) of the Bank of Uganda Act, are illegal, irrational and void. </w:t>
      </w:r>
    </w:p>
    <w:p w14:paraId="25E07B20" w14:textId="5C650A22" w:rsidR="00E416D1" w:rsidRDefault="00E416D1" w:rsidP="00FC544D">
      <w:pPr>
        <w:pStyle w:val="ListParagraph"/>
        <w:numPr>
          <w:ilvl w:val="0"/>
          <w:numId w:val="2"/>
        </w:numPr>
        <w:spacing w:line="360" w:lineRule="auto"/>
        <w:jc w:val="both"/>
        <w:rPr>
          <w:rFonts w:ascii="Bookman Old Style" w:hAnsi="Bookman Old Style"/>
          <w:sz w:val="26"/>
          <w:szCs w:val="26"/>
        </w:rPr>
      </w:pPr>
      <w:r>
        <w:rPr>
          <w:rFonts w:ascii="Bookman Old Style" w:hAnsi="Bookman Old Style"/>
          <w:sz w:val="26"/>
          <w:szCs w:val="26"/>
        </w:rPr>
        <w:t>The appointment of the 3</w:t>
      </w:r>
      <w:r w:rsidRPr="00E416D1">
        <w:rPr>
          <w:rFonts w:ascii="Bookman Old Style" w:hAnsi="Bookman Old Style"/>
          <w:sz w:val="26"/>
          <w:szCs w:val="26"/>
          <w:vertAlign w:val="superscript"/>
        </w:rPr>
        <w:t>rd</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espondent before 17</w:t>
      </w:r>
      <w:r w:rsidRPr="00E416D1">
        <w:rPr>
          <w:rFonts w:ascii="Bookman Old Style" w:hAnsi="Bookman Old Style"/>
          <w:sz w:val="26"/>
          <w:szCs w:val="26"/>
          <w:vertAlign w:val="superscript"/>
        </w:rPr>
        <w:t>th</w:t>
      </w:r>
      <w:r>
        <w:rPr>
          <w:rFonts w:ascii="Bookman Old Style" w:hAnsi="Bookman Old Style"/>
          <w:sz w:val="26"/>
          <w:szCs w:val="26"/>
        </w:rPr>
        <w:t xml:space="preserve"> August, 2020 and after 24</w:t>
      </w:r>
      <w:r w:rsidRPr="00E416D1">
        <w:rPr>
          <w:rFonts w:ascii="Bookman Old Style" w:hAnsi="Bookman Old Style"/>
          <w:sz w:val="26"/>
          <w:szCs w:val="26"/>
          <w:vertAlign w:val="superscript"/>
        </w:rPr>
        <w:t>th</w:t>
      </w:r>
      <w:r>
        <w:rPr>
          <w:rFonts w:ascii="Bookman Old Style" w:hAnsi="Bookman Old Style"/>
          <w:sz w:val="26"/>
          <w:szCs w:val="26"/>
        </w:rPr>
        <w:t xml:space="preserve"> August, 2020 is inconsistent with the law, procedurally irregular, illegal and void.</w:t>
      </w:r>
    </w:p>
    <w:p w14:paraId="69FF7656" w14:textId="2458D79F" w:rsidR="00E416D1" w:rsidRDefault="00E416D1" w:rsidP="00FC544D">
      <w:pPr>
        <w:pStyle w:val="ListParagraph"/>
        <w:numPr>
          <w:ilvl w:val="0"/>
          <w:numId w:val="2"/>
        </w:numPr>
        <w:spacing w:line="360" w:lineRule="auto"/>
        <w:jc w:val="both"/>
        <w:rPr>
          <w:rFonts w:ascii="Bookman Old Style" w:hAnsi="Bookman Old Style"/>
          <w:sz w:val="26"/>
          <w:szCs w:val="26"/>
        </w:rPr>
      </w:pPr>
      <w:r>
        <w:rPr>
          <w:rFonts w:ascii="Bookman Old Style" w:hAnsi="Bookman Old Style"/>
          <w:sz w:val="26"/>
          <w:szCs w:val="26"/>
        </w:rPr>
        <w:t>The Board of the 2</w:t>
      </w:r>
      <w:r w:rsidRPr="00E416D1">
        <w:rPr>
          <w:rFonts w:ascii="Bookman Old Style" w:hAnsi="Bookman Old Style"/>
          <w:sz w:val="26"/>
          <w:szCs w:val="26"/>
          <w:vertAlign w:val="superscript"/>
        </w:rPr>
        <w:t>nd</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espondent cannot purport to confirm the appointment of the 3</w:t>
      </w:r>
      <w:r w:rsidRPr="00E416D1">
        <w:rPr>
          <w:rFonts w:ascii="Bookman Old Style" w:hAnsi="Bookman Old Style"/>
          <w:sz w:val="26"/>
          <w:szCs w:val="26"/>
          <w:vertAlign w:val="superscript"/>
        </w:rPr>
        <w:t>rd</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espondent made irregularly.</w:t>
      </w:r>
    </w:p>
    <w:p w14:paraId="32DEB7B0" w14:textId="6F68A6B0" w:rsidR="00E416D1" w:rsidRDefault="00E416D1" w:rsidP="00E416D1">
      <w:pPr>
        <w:pStyle w:val="ListParagraph"/>
        <w:numPr>
          <w:ilvl w:val="0"/>
          <w:numId w:val="1"/>
        </w:numPr>
        <w:spacing w:line="360" w:lineRule="auto"/>
        <w:jc w:val="both"/>
        <w:rPr>
          <w:rFonts w:ascii="Bookman Old Style" w:hAnsi="Bookman Old Style"/>
          <w:sz w:val="26"/>
          <w:szCs w:val="26"/>
        </w:rPr>
      </w:pPr>
      <w:r>
        <w:rPr>
          <w:rFonts w:ascii="Bookman Old Style" w:hAnsi="Bookman Old Style"/>
          <w:sz w:val="26"/>
          <w:szCs w:val="26"/>
        </w:rPr>
        <w:t>An order of certiorari be issued to call for and quash</w:t>
      </w:r>
      <w:r w:rsidR="00887E31">
        <w:rPr>
          <w:rFonts w:ascii="Bookman Old Style" w:hAnsi="Bookman Old Style"/>
          <w:sz w:val="26"/>
          <w:szCs w:val="26"/>
        </w:rPr>
        <w:t>;</w:t>
      </w:r>
    </w:p>
    <w:p w14:paraId="6881FABE" w14:textId="6D5F4A24" w:rsidR="00E416D1" w:rsidRDefault="00E416D1" w:rsidP="00E416D1">
      <w:pPr>
        <w:pStyle w:val="ListParagraph"/>
        <w:numPr>
          <w:ilvl w:val="0"/>
          <w:numId w:val="3"/>
        </w:numPr>
        <w:spacing w:line="360" w:lineRule="auto"/>
        <w:jc w:val="both"/>
        <w:rPr>
          <w:rFonts w:ascii="Bookman Old Style" w:hAnsi="Bookman Old Style"/>
          <w:sz w:val="26"/>
          <w:szCs w:val="26"/>
        </w:rPr>
      </w:pPr>
      <w:r>
        <w:rPr>
          <w:rFonts w:ascii="Bookman Old Style" w:hAnsi="Bookman Old Style"/>
          <w:sz w:val="26"/>
          <w:szCs w:val="26"/>
        </w:rPr>
        <w:t>The letters of appointment of the 3</w:t>
      </w:r>
      <w:r w:rsidRPr="00E416D1">
        <w:rPr>
          <w:rFonts w:ascii="Bookman Old Style" w:hAnsi="Bookman Old Style"/>
          <w:sz w:val="26"/>
          <w:szCs w:val="26"/>
          <w:vertAlign w:val="superscript"/>
        </w:rPr>
        <w:t>rd</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espondent as the 2</w:t>
      </w:r>
      <w:r w:rsidRPr="00E416D1">
        <w:rPr>
          <w:rFonts w:ascii="Bookman Old Style" w:hAnsi="Bookman Old Style"/>
          <w:sz w:val="26"/>
          <w:szCs w:val="26"/>
          <w:vertAlign w:val="superscript"/>
        </w:rPr>
        <w:t>nd</w:t>
      </w:r>
      <w:r>
        <w:rPr>
          <w:rFonts w:ascii="Bookman Old Style" w:hAnsi="Bookman Old Style"/>
          <w:sz w:val="26"/>
          <w:szCs w:val="26"/>
        </w:rPr>
        <w:t xml:space="preserve"> Respondent’s Executive Director Supervision.</w:t>
      </w:r>
    </w:p>
    <w:p w14:paraId="565A1E16" w14:textId="0EC65D88" w:rsidR="00F91F49" w:rsidRDefault="00E416D1" w:rsidP="00E416D1">
      <w:pPr>
        <w:pStyle w:val="ListParagraph"/>
        <w:numPr>
          <w:ilvl w:val="0"/>
          <w:numId w:val="3"/>
        </w:numPr>
        <w:spacing w:line="360" w:lineRule="auto"/>
        <w:jc w:val="both"/>
        <w:rPr>
          <w:rFonts w:ascii="Bookman Old Style" w:hAnsi="Bookman Old Style"/>
          <w:sz w:val="26"/>
          <w:szCs w:val="26"/>
        </w:rPr>
      </w:pPr>
      <w:r>
        <w:rPr>
          <w:rFonts w:ascii="Bookman Old Style" w:hAnsi="Bookman Old Style"/>
          <w:sz w:val="26"/>
          <w:szCs w:val="26"/>
        </w:rPr>
        <w:t>The 2</w:t>
      </w:r>
      <w:r w:rsidRPr="00E416D1">
        <w:rPr>
          <w:rFonts w:ascii="Bookman Old Style" w:hAnsi="Bookman Old Style"/>
          <w:sz w:val="26"/>
          <w:szCs w:val="26"/>
          <w:vertAlign w:val="superscript"/>
        </w:rPr>
        <w:t>nd</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espondent’s letter to the 1</w:t>
      </w:r>
      <w:r w:rsidRPr="00E416D1">
        <w:rPr>
          <w:rFonts w:ascii="Bookman Old Style" w:hAnsi="Bookman Old Style"/>
          <w:sz w:val="26"/>
          <w:szCs w:val="26"/>
          <w:vertAlign w:val="superscript"/>
        </w:rPr>
        <w:t>st</w:t>
      </w:r>
      <w:r>
        <w:rPr>
          <w:rFonts w:ascii="Bookman Old Style" w:hAnsi="Bookman Old Style"/>
          <w:sz w:val="26"/>
          <w:szCs w:val="26"/>
        </w:rPr>
        <w:t xml:space="preserve"> </w:t>
      </w:r>
      <w:r w:rsidR="00F27BF8">
        <w:rPr>
          <w:rFonts w:ascii="Bookman Old Style" w:hAnsi="Bookman Old Style"/>
          <w:sz w:val="26"/>
          <w:szCs w:val="26"/>
        </w:rPr>
        <w:t>r</w:t>
      </w:r>
      <w:r w:rsidR="00F91F49">
        <w:rPr>
          <w:rFonts w:ascii="Bookman Old Style" w:hAnsi="Bookman Old Style"/>
          <w:sz w:val="26"/>
          <w:szCs w:val="26"/>
        </w:rPr>
        <w:t>espondent dated</w:t>
      </w:r>
      <w:r>
        <w:rPr>
          <w:rFonts w:ascii="Bookman Old Style" w:hAnsi="Bookman Old Style"/>
          <w:sz w:val="26"/>
          <w:szCs w:val="26"/>
        </w:rPr>
        <w:t xml:space="preserve"> </w:t>
      </w:r>
      <w:r w:rsidR="00F91F49">
        <w:rPr>
          <w:rFonts w:ascii="Bookman Old Style" w:hAnsi="Bookman Old Style"/>
          <w:sz w:val="26"/>
          <w:szCs w:val="26"/>
        </w:rPr>
        <w:t>17</w:t>
      </w:r>
      <w:r w:rsidR="00F91F49" w:rsidRPr="00F91F49">
        <w:rPr>
          <w:rFonts w:ascii="Bookman Old Style" w:hAnsi="Bookman Old Style"/>
          <w:sz w:val="26"/>
          <w:szCs w:val="26"/>
          <w:vertAlign w:val="superscript"/>
        </w:rPr>
        <w:t>th</w:t>
      </w:r>
      <w:r w:rsidR="00F91F49">
        <w:rPr>
          <w:rFonts w:ascii="Bookman Old Style" w:hAnsi="Bookman Old Style"/>
          <w:sz w:val="26"/>
          <w:szCs w:val="26"/>
        </w:rPr>
        <w:t xml:space="preserve"> August, 2020.</w:t>
      </w:r>
    </w:p>
    <w:p w14:paraId="2A88EB1C" w14:textId="59864649" w:rsidR="00F91F49" w:rsidRDefault="00F91F49" w:rsidP="00E416D1">
      <w:pPr>
        <w:pStyle w:val="ListParagraph"/>
        <w:numPr>
          <w:ilvl w:val="0"/>
          <w:numId w:val="3"/>
        </w:numPr>
        <w:spacing w:line="360" w:lineRule="auto"/>
        <w:jc w:val="both"/>
        <w:rPr>
          <w:rFonts w:ascii="Bookman Old Style" w:hAnsi="Bookman Old Style"/>
          <w:sz w:val="26"/>
          <w:szCs w:val="26"/>
        </w:rPr>
      </w:pPr>
      <w:r>
        <w:rPr>
          <w:rFonts w:ascii="Bookman Old Style" w:hAnsi="Bookman Old Style"/>
          <w:sz w:val="26"/>
          <w:szCs w:val="26"/>
        </w:rPr>
        <w:t>The 1</w:t>
      </w:r>
      <w:r w:rsidRPr="00F91F49">
        <w:rPr>
          <w:rFonts w:ascii="Bookman Old Style" w:hAnsi="Bookman Old Style"/>
          <w:sz w:val="26"/>
          <w:szCs w:val="26"/>
          <w:vertAlign w:val="superscript"/>
        </w:rPr>
        <w:t>st</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espondent’s letter to the 2</w:t>
      </w:r>
      <w:r w:rsidRPr="00F91F49">
        <w:rPr>
          <w:rFonts w:ascii="Bookman Old Style" w:hAnsi="Bookman Old Style"/>
          <w:sz w:val="26"/>
          <w:szCs w:val="26"/>
          <w:vertAlign w:val="superscript"/>
        </w:rPr>
        <w:t>nd</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espondent dated 24</w:t>
      </w:r>
      <w:r w:rsidRPr="00F91F49">
        <w:rPr>
          <w:rFonts w:ascii="Bookman Old Style" w:hAnsi="Bookman Old Style"/>
          <w:sz w:val="26"/>
          <w:szCs w:val="26"/>
          <w:vertAlign w:val="superscript"/>
        </w:rPr>
        <w:t>th</w:t>
      </w:r>
      <w:r>
        <w:rPr>
          <w:rFonts w:ascii="Bookman Old Style" w:hAnsi="Bookman Old Style"/>
          <w:sz w:val="26"/>
          <w:szCs w:val="26"/>
        </w:rPr>
        <w:t xml:space="preserve"> August, 2020.</w:t>
      </w:r>
    </w:p>
    <w:p w14:paraId="0297EDC7" w14:textId="28D7A064" w:rsidR="00F91F49" w:rsidRDefault="00F91F49" w:rsidP="00F91F49">
      <w:pPr>
        <w:pStyle w:val="ListParagraph"/>
        <w:numPr>
          <w:ilvl w:val="0"/>
          <w:numId w:val="1"/>
        </w:numPr>
        <w:spacing w:line="360" w:lineRule="auto"/>
        <w:jc w:val="both"/>
        <w:rPr>
          <w:rFonts w:ascii="Bookman Old Style" w:hAnsi="Bookman Old Style"/>
          <w:sz w:val="26"/>
          <w:szCs w:val="26"/>
        </w:rPr>
      </w:pPr>
      <w:r>
        <w:rPr>
          <w:rFonts w:ascii="Bookman Old Style" w:hAnsi="Bookman Old Style"/>
          <w:sz w:val="26"/>
          <w:szCs w:val="26"/>
        </w:rPr>
        <w:t>An order of mandamus be issued to compel the 2</w:t>
      </w:r>
      <w:r w:rsidRPr="00F91F49">
        <w:rPr>
          <w:rFonts w:ascii="Bookman Old Style" w:hAnsi="Bookman Old Style"/>
          <w:sz w:val="26"/>
          <w:szCs w:val="26"/>
          <w:vertAlign w:val="superscript"/>
        </w:rPr>
        <w:t>nd</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espondent to terminate the purported appointment of the 3</w:t>
      </w:r>
      <w:r w:rsidRPr="00F91F49">
        <w:rPr>
          <w:rFonts w:ascii="Bookman Old Style" w:hAnsi="Bookman Old Style"/>
          <w:sz w:val="26"/>
          <w:szCs w:val="26"/>
          <w:vertAlign w:val="superscript"/>
        </w:rPr>
        <w:t>rd</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espondent as the 2</w:t>
      </w:r>
      <w:r w:rsidRPr="00F91F49">
        <w:rPr>
          <w:rFonts w:ascii="Bookman Old Style" w:hAnsi="Bookman Old Style"/>
          <w:sz w:val="26"/>
          <w:szCs w:val="26"/>
          <w:vertAlign w:val="superscript"/>
        </w:rPr>
        <w:t>nd</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espondent’s Executive Director Supervision.</w:t>
      </w:r>
    </w:p>
    <w:p w14:paraId="33CE77B9" w14:textId="348F4D44" w:rsidR="00F91F49" w:rsidRDefault="00F91F49" w:rsidP="00F91F49">
      <w:pPr>
        <w:pStyle w:val="ListParagraph"/>
        <w:numPr>
          <w:ilvl w:val="0"/>
          <w:numId w:val="1"/>
        </w:numPr>
        <w:spacing w:line="360" w:lineRule="auto"/>
        <w:jc w:val="both"/>
        <w:rPr>
          <w:rFonts w:ascii="Bookman Old Style" w:hAnsi="Bookman Old Style"/>
          <w:sz w:val="26"/>
          <w:szCs w:val="26"/>
        </w:rPr>
      </w:pPr>
      <w:r>
        <w:rPr>
          <w:rFonts w:ascii="Bookman Old Style" w:hAnsi="Bookman Old Style"/>
          <w:sz w:val="26"/>
          <w:szCs w:val="26"/>
        </w:rPr>
        <w:t>An order of mandamus be issued to compel the 2</w:t>
      </w:r>
      <w:r w:rsidRPr="00F91F49">
        <w:rPr>
          <w:rFonts w:ascii="Bookman Old Style" w:hAnsi="Bookman Old Style"/>
          <w:sz w:val="26"/>
          <w:szCs w:val="26"/>
          <w:vertAlign w:val="superscript"/>
        </w:rPr>
        <w:t>nd</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espondent to take all lawful, credible, transparent and proper action to source and recruit a qualified person to the office of Executive Director Supervision.</w:t>
      </w:r>
    </w:p>
    <w:p w14:paraId="75F3ABD1" w14:textId="4D495DB1" w:rsidR="00F91F49" w:rsidRDefault="00F91F49" w:rsidP="00F91F49">
      <w:pPr>
        <w:pStyle w:val="ListParagraph"/>
        <w:numPr>
          <w:ilvl w:val="0"/>
          <w:numId w:val="1"/>
        </w:numPr>
        <w:spacing w:line="360" w:lineRule="auto"/>
        <w:jc w:val="both"/>
        <w:rPr>
          <w:rFonts w:ascii="Bookman Old Style" w:hAnsi="Bookman Old Style"/>
          <w:sz w:val="26"/>
          <w:szCs w:val="26"/>
        </w:rPr>
      </w:pPr>
      <w:r>
        <w:rPr>
          <w:rFonts w:ascii="Bookman Old Style" w:hAnsi="Bookman Old Style"/>
          <w:sz w:val="26"/>
          <w:szCs w:val="26"/>
        </w:rPr>
        <w:t>A permanent injunction be issued to restrain the 2</w:t>
      </w:r>
      <w:r w:rsidRPr="00F91F49">
        <w:rPr>
          <w:rFonts w:ascii="Bookman Old Style" w:hAnsi="Bookman Old Style"/>
          <w:sz w:val="26"/>
          <w:szCs w:val="26"/>
          <w:vertAlign w:val="superscript"/>
        </w:rPr>
        <w:t>nd</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espondent from implementing or otherwise using the impugned advice of the 1</w:t>
      </w:r>
      <w:r w:rsidRPr="00F91F49">
        <w:rPr>
          <w:rFonts w:ascii="Bookman Old Style" w:hAnsi="Bookman Old Style"/>
          <w:sz w:val="26"/>
          <w:szCs w:val="26"/>
          <w:vertAlign w:val="superscript"/>
        </w:rPr>
        <w:t>st</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espondent contained in the 1</w:t>
      </w:r>
      <w:r w:rsidRPr="00F91F49">
        <w:rPr>
          <w:rFonts w:ascii="Bookman Old Style" w:hAnsi="Bookman Old Style"/>
          <w:sz w:val="26"/>
          <w:szCs w:val="26"/>
          <w:vertAlign w:val="superscript"/>
        </w:rPr>
        <w:t>st</w:t>
      </w:r>
      <w:r>
        <w:rPr>
          <w:rFonts w:ascii="Bookman Old Style" w:hAnsi="Bookman Old Style"/>
          <w:sz w:val="26"/>
          <w:szCs w:val="26"/>
          <w:vertAlign w:val="superscript"/>
        </w:rPr>
        <w:t xml:space="preserve"> </w:t>
      </w:r>
      <w:r w:rsidR="00F27BF8">
        <w:rPr>
          <w:rFonts w:ascii="Bookman Old Style" w:hAnsi="Bookman Old Style"/>
          <w:sz w:val="26"/>
          <w:szCs w:val="26"/>
        </w:rPr>
        <w:t>r</w:t>
      </w:r>
      <w:r>
        <w:rPr>
          <w:rFonts w:ascii="Bookman Old Style" w:hAnsi="Bookman Old Style"/>
          <w:sz w:val="26"/>
          <w:szCs w:val="26"/>
        </w:rPr>
        <w:t>espondent’s letter of 24</w:t>
      </w:r>
      <w:r w:rsidRPr="00F91F49">
        <w:rPr>
          <w:rFonts w:ascii="Bookman Old Style" w:hAnsi="Bookman Old Style"/>
          <w:sz w:val="26"/>
          <w:szCs w:val="26"/>
          <w:vertAlign w:val="superscript"/>
        </w:rPr>
        <w:t>th</w:t>
      </w:r>
      <w:r>
        <w:rPr>
          <w:rFonts w:ascii="Bookman Old Style" w:hAnsi="Bookman Old Style"/>
          <w:sz w:val="26"/>
          <w:szCs w:val="26"/>
        </w:rPr>
        <w:t xml:space="preserve"> August, 2020 as regards the sourcing, recruitment and promotion of the 2</w:t>
      </w:r>
      <w:r w:rsidRPr="00F91F49">
        <w:rPr>
          <w:rFonts w:ascii="Bookman Old Style" w:hAnsi="Bookman Old Style"/>
          <w:sz w:val="26"/>
          <w:szCs w:val="26"/>
          <w:vertAlign w:val="superscript"/>
        </w:rPr>
        <w:t>nd</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espondent’s staff.</w:t>
      </w:r>
    </w:p>
    <w:p w14:paraId="69C337F3" w14:textId="0BE8DB7F" w:rsidR="00F91F49" w:rsidRDefault="00F91F49" w:rsidP="00F91F49">
      <w:pPr>
        <w:pStyle w:val="ListParagraph"/>
        <w:numPr>
          <w:ilvl w:val="0"/>
          <w:numId w:val="1"/>
        </w:numPr>
        <w:spacing w:line="360" w:lineRule="auto"/>
        <w:jc w:val="both"/>
        <w:rPr>
          <w:rFonts w:ascii="Bookman Old Style" w:hAnsi="Bookman Old Style"/>
          <w:sz w:val="26"/>
          <w:szCs w:val="26"/>
        </w:rPr>
      </w:pPr>
      <w:r>
        <w:rPr>
          <w:rFonts w:ascii="Bookman Old Style" w:hAnsi="Bookman Old Style"/>
          <w:sz w:val="26"/>
          <w:szCs w:val="26"/>
        </w:rPr>
        <w:t>A permanent injunction to restrain the 3</w:t>
      </w:r>
      <w:r w:rsidRPr="00F91F49">
        <w:rPr>
          <w:rFonts w:ascii="Bookman Old Style" w:hAnsi="Bookman Old Style"/>
          <w:sz w:val="26"/>
          <w:szCs w:val="26"/>
          <w:vertAlign w:val="superscript"/>
        </w:rPr>
        <w:t>rd</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espondent from acting in the office of Executive Director Supervision of the 2</w:t>
      </w:r>
      <w:r w:rsidRPr="00F91F49">
        <w:rPr>
          <w:rFonts w:ascii="Bookman Old Style" w:hAnsi="Bookman Old Style"/>
          <w:sz w:val="26"/>
          <w:szCs w:val="26"/>
          <w:vertAlign w:val="superscript"/>
        </w:rPr>
        <w:t>nd</w:t>
      </w:r>
      <w:r>
        <w:rPr>
          <w:rFonts w:ascii="Bookman Old Style" w:hAnsi="Bookman Old Style"/>
          <w:sz w:val="26"/>
          <w:szCs w:val="26"/>
        </w:rPr>
        <w:t xml:space="preserve"> Respondent.</w:t>
      </w:r>
    </w:p>
    <w:p w14:paraId="62A9973E" w14:textId="77777777" w:rsidR="00887E31" w:rsidRDefault="00F91F49" w:rsidP="00F91F49">
      <w:pPr>
        <w:pStyle w:val="ListParagraph"/>
        <w:numPr>
          <w:ilvl w:val="0"/>
          <w:numId w:val="1"/>
        </w:numPr>
        <w:spacing w:line="360" w:lineRule="auto"/>
        <w:jc w:val="both"/>
        <w:rPr>
          <w:rFonts w:ascii="Bookman Old Style" w:hAnsi="Bookman Old Style"/>
          <w:sz w:val="26"/>
          <w:szCs w:val="26"/>
        </w:rPr>
      </w:pPr>
      <w:r>
        <w:rPr>
          <w:rFonts w:ascii="Bookman Old Style" w:hAnsi="Bookman Old Style"/>
          <w:sz w:val="26"/>
          <w:szCs w:val="26"/>
        </w:rPr>
        <w:t>An order that the Respondents pay the costs of this application.</w:t>
      </w:r>
    </w:p>
    <w:p w14:paraId="1AB9AA4C" w14:textId="77777777" w:rsidR="00887E31" w:rsidRDefault="00887E31" w:rsidP="00887E31">
      <w:pPr>
        <w:spacing w:line="360" w:lineRule="auto"/>
        <w:jc w:val="both"/>
        <w:rPr>
          <w:rFonts w:ascii="Bookman Old Style" w:hAnsi="Bookman Old Style"/>
          <w:sz w:val="26"/>
          <w:szCs w:val="26"/>
        </w:rPr>
      </w:pPr>
    </w:p>
    <w:p w14:paraId="65E74423" w14:textId="7C4628DD" w:rsidR="005129AD" w:rsidRDefault="00CA13EC" w:rsidP="00887E31">
      <w:pPr>
        <w:spacing w:line="360" w:lineRule="auto"/>
        <w:jc w:val="both"/>
        <w:rPr>
          <w:rFonts w:ascii="Bookman Old Style" w:hAnsi="Bookman Old Style"/>
          <w:sz w:val="26"/>
          <w:szCs w:val="26"/>
        </w:rPr>
      </w:pPr>
      <w:r>
        <w:rPr>
          <w:rFonts w:ascii="Bookman Old Style" w:hAnsi="Bookman Old Style"/>
          <w:sz w:val="26"/>
          <w:szCs w:val="26"/>
        </w:rPr>
        <w:t>[1</w:t>
      </w:r>
      <w:r w:rsidR="00280152">
        <w:rPr>
          <w:rFonts w:ascii="Bookman Old Style" w:hAnsi="Bookman Old Style"/>
          <w:sz w:val="26"/>
          <w:szCs w:val="26"/>
        </w:rPr>
        <w:t>3</w:t>
      </w:r>
      <w:r>
        <w:rPr>
          <w:rFonts w:ascii="Bookman Old Style" w:hAnsi="Bookman Old Style"/>
          <w:sz w:val="26"/>
          <w:szCs w:val="26"/>
        </w:rPr>
        <w:t xml:space="preserve">] </w:t>
      </w:r>
      <w:r w:rsidR="005129AD">
        <w:rPr>
          <w:rFonts w:ascii="Bookman Old Style" w:hAnsi="Bookman Old Style"/>
          <w:sz w:val="26"/>
          <w:szCs w:val="26"/>
        </w:rPr>
        <w:t xml:space="preserve">The grounds of the application were stated </w:t>
      </w:r>
      <w:r w:rsidR="00DE55B8">
        <w:rPr>
          <w:rFonts w:ascii="Bookman Old Style" w:hAnsi="Bookman Old Style"/>
          <w:sz w:val="26"/>
          <w:szCs w:val="26"/>
        </w:rPr>
        <w:t xml:space="preserve">in the Notice of motion </w:t>
      </w:r>
      <w:r w:rsidR="005129AD">
        <w:rPr>
          <w:rFonts w:ascii="Bookman Old Style" w:hAnsi="Bookman Old Style"/>
          <w:sz w:val="26"/>
          <w:szCs w:val="26"/>
        </w:rPr>
        <w:t>that;</w:t>
      </w:r>
    </w:p>
    <w:p w14:paraId="59B9E281" w14:textId="716EC0E2" w:rsidR="005129AD" w:rsidRDefault="005129AD" w:rsidP="005129AD">
      <w:pPr>
        <w:pStyle w:val="ListParagraph"/>
        <w:numPr>
          <w:ilvl w:val="0"/>
          <w:numId w:val="4"/>
        </w:numPr>
        <w:spacing w:line="360" w:lineRule="auto"/>
        <w:jc w:val="both"/>
        <w:rPr>
          <w:rFonts w:ascii="Bookman Old Style" w:hAnsi="Bookman Old Style"/>
          <w:sz w:val="26"/>
          <w:szCs w:val="26"/>
        </w:rPr>
      </w:pPr>
      <w:r>
        <w:rPr>
          <w:rFonts w:ascii="Bookman Old Style" w:hAnsi="Bookman Old Style"/>
          <w:sz w:val="26"/>
          <w:szCs w:val="26"/>
        </w:rPr>
        <w:t>The decision of the Governor of the 2</w:t>
      </w:r>
      <w:r w:rsidRPr="005129AD">
        <w:rPr>
          <w:rFonts w:ascii="Bookman Old Style" w:hAnsi="Bookman Old Style"/>
          <w:sz w:val="26"/>
          <w:szCs w:val="26"/>
          <w:vertAlign w:val="superscript"/>
        </w:rPr>
        <w:t>nd</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espondent dated 7</w:t>
      </w:r>
      <w:r w:rsidRPr="005129AD">
        <w:rPr>
          <w:rFonts w:ascii="Bookman Old Style" w:hAnsi="Bookman Old Style"/>
          <w:sz w:val="26"/>
          <w:szCs w:val="26"/>
          <w:vertAlign w:val="superscript"/>
        </w:rPr>
        <w:t>th</w:t>
      </w:r>
      <w:r>
        <w:rPr>
          <w:rFonts w:ascii="Bookman Old Style" w:hAnsi="Bookman Old Style"/>
          <w:sz w:val="26"/>
          <w:szCs w:val="26"/>
        </w:rPr>
        <w:t xml:space="preserve"> February, 2018 to source and appoint among others the 3</w:t>
      </w:r>
      <w:r w:rsidRPr="005129AD">
        <w:rPr>
          <w:rFonts w:ascii="Bookman Old Style" w:hAnsi="Bookman Old Style"/>
          <w:sz w:val="26"/>
          <w:szCs w:val="26"/>
          <w:vertAlign w:val="superscript"/>
        </w:rPr>
        <w:t>rd</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espondent as the Executive Director Supervision was illegal and was tainted with irrationality, procedural impropriety, and unfairness.</w:t>
      </w:r>
    </w:p>
    <w:p w14:paraId="697279A4" w14:textId="0E804D56" w:rsidR="005129AD" w:rsidRDefault="005129AD" w:rsidP="005129AD">
      <w:pPr>
        <w:pStyle w:val="ListParagraph"/>
        <w:numPr>
          <w:ilvl w:val="0"/>
          <w:numId w:val="4"/>
        </w:numPr>
        <w:spacing w:line="360" w:lineRule="auto"/>
        <w:jc w:val="both"/>
        <w:rPr>
          <w:rFonts w:ascii="Bookman Old Style" w:hAnsi="Bookman Old Style"/>
          <w:sz w:val="26"/>
          <w:szCs w:val="26"/>
        </w:rPr>
      </w:pPr>
      <w:r>
        <w:rPr>
          <w:rFonts w:ascii="Bookman Old Style" w:hAnsi="Bookman Old Style"/>
          <w:sz w:val="26"/>
          <w:szCs w:val="26"/>
        </w:rPr>
        <w:t>The continued employment of the 3</w:t>
      </w:r>
      <w:r w:rsidRPr="005129AD">
        <w:rPr>
          <w:rFonts w:ascii="Bookman Old Style" w:hAnsi="Bookman Old Style"/>
          <w:sz w:val="26"/>
          <w:szCs w:val="26"/>
          <w:vertAlign w:val="superscript"/>
        </w:rPr>
        <w:t>rd</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espondent as the</w:t>
      </w:r>
      <w:r w:rsidRPr="005129AD">
        <w:rPr>
          <w:rFonts w:ascii="Bookman Old Style" w:hAnsi="Bookman Old Style"/>
          <w:sz w:val="26"/>
          <w:szCs w:val="26"/>
        </w:rPr>
        <w:t xml:space="preserve"> </w:t>
      </w:r>
      <w:r>
        <w:rPr>
          <w:rFonts w:ascii="Bookman Old Style" w:hAnsi="Bookman Old Style"/>
          <w:sz w:val="26"/>
          <w:szCs w:val="26"/>
        </w:rPr>
        <w:t>Executive Director Supervision of the 2</w:t>
      </w:r>
      <w:r w:rsidRPr="005129AD">
        <w:rPr>
          <w:rFonts w:ascii="Bookman Old Style" w:hAnsi="Bookman Old Style"/>
          <w:sz w:val="26"/>
          <w:szCs w:val="26"/>
          <w:vertAlign w:val="superscript"/>
        </w:rPr>
        <w:t>nd</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 xml:space="preserve">espondent in spite of the intervention of the office of the Inspector General of Government and in spite of the </w:t>
      </w:r>
      <w:r w:rsidR="004056F3">
        <w:rPr>
          <w:rFonts w:ascii="Bookman Old Style" w:hAnsi="Bookman Old Style"/>
          <w:sz w:val="26"/>
          <w:szCs w:val="26"/>
        </w:rPr>
        <w:t>r</w:t>
      </w:r>
      <w:r>
        <w:rPr>
          <w:rFonts w:ascii="Bookman Old Style" w:hAnsi="Bookman Old Style"/>
          <w:sz w:val="26"/>
          <w:szCs w:val="26"/>
        </w:rPr>
        <w:t>eport of the Presidential Tripartite Committee is illegal and continues to be tainted with irrationality, procedural impropriety and unfairness.</w:t>
      </w:r>
    </w:p>
    <w:p w14:paraId="1E487772" w14:textId="2C32F359" w:rsidR="005129AD" w:rsidRDefault="005129AD" w:rsidP="005129AD">
      <w:pPr>
        <w:pStyle w:val="ListParagraph"/>
        <w:numPr>
          <w:ilvl w:val="0"/>
          <w:numId w:val="4"/>
        </w:numPr>
        <w:spacing w:line="360" w:lineRule="auto"/>
        <w:jc w:val="both"/>
        <w:rPr>
          <w:rFonts w:ascii="Bookman Old Style" w:hAnsi="Bookman Old Style"/>
          <w:sz w:val="26"/>
          <w:szCs w:val="26"/>
        </w:rPr>
      </w:pPr>
      <w:r>
        <w:rPr>
          <w:rFonts w:ascii="Bookman Old Style" w:hAnsi="Bookman Old Style"/>
          <w:sz w:val="26"/>
          <w:szCs w:val="26"/>
        </w:rPr>
        <w:t>The decision of the 2</w:t>
      </w:r>
      <w:r w:rsidRPr="005129AD">
        <w:rPr>
          <w:rFonts w:ascii="Bookman Old Style" w:hAnsi="Bookman Old Style"/>
          <w:sz w:val="26"/>
          <w:szCs w:val="26"/>
          <w:vertAlign w:val="superscript"/>
        </w:rPr>
        <w:t>nd</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espondent contained in its letter to the 1</w:t>
      </w:r>
      <w:r w:rsidRPr="005129AD">
        <w:rPr>
          <w:rFonts w:ascii="Bookman Old Style" w:hAnsi="Bookman Old Style"/>
          <w:sz w:val="26"/>
          <w:szCs w:val="26"/>
          <w:vertAlign w:val="superscript"/>
        </w:rPr>
        <w:t>st</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espondent dated 17</w:t>
      </w:r>
      <w:r w:rsidRPr="005129AD">
        <w:rPr>
          <w:rFonts w:ascii="Bookman Old Style" w:hAnsi="Bookman Old Style"/>
          <w:sz w:val="26"/>
          <w:szCs w:val="26"/>
          <w:vertAlign w:val="superscript"/>
        </w:rPr>
        <w:t>th</w:t>
      </w:r>
      <w:r>
        <w:rPr>
          <w:rFonts w:ascii="Bookman Old Style" w:hAnsi="Bookman Old Style"/>
          <w:sz w:val="26"/>
          <w:szCs w:val="26"/>
        </w:rPr>
        <w:t xml:space="preserve"> August, 2020 to seek advice on, inter alia, impugned staff recruitment of 7</w:t>
      </w:r>
      <w:r w:rsidRPr="005129AD">
        <w:rPr>
          <w:rFonts w:ascii="Bookman Old Style" w:hAnsi="Bookman Old Style"/>
          <w:sz w:val="26"/>
          <w:szCs w:val="26"/>
          <w:vertAlign w:val="superscript"/>
        </w:rPr>
        <w:t>th</w:t>
      </w:r>
      <w:r>
        <w:rPr>
          <w:rFonts w:ascii="Bookman Old Style" w:hAnsi="Bookman Old Style"/>
          <w:sz w:val="26"/>
          <w:szCs w:val="26"/>
        </w:rPr>
        <w:t xml:space="preserve"> February, 2018 was made in bad faith and is tainted with procedural impropriety, irrationality and illegality.</w:t>
      </w:r>
    </w:p>
    <w:p w14:paraId="017D7253" w14:textId="441B446B" w:rsidR="00337026" w:rsidRDefault="005129AD" w:rsidP="005129AD">
      <w:pPr>
        <w:pStyle w:val="ListParagraph"/>
        <w:numPr>
          <w:ilvl w:val="0"/>
          <w:numId w:val="4"/>
        </w:numPr>
        <w:spacing w:line="360" w:lineRule="auto"/>
        <w:jc w:val="both"/>
        <w:rPr>
          <w:rFonts w:ascii="Bookman Old Style" w:hAnsi="Bookman Old Style"/>
          <w:sz w:val="26"/>
          <w:szCs w:val="26"/>
        </w:rPr>
      </w:pPr>
      <w:r>
        <w:rPr>
          <w:rFonts w:ascii="Bookman Old Style" w:hAnsi="Bookman Old Style"/>
          <w:sz w:val="26"/>
          <w:szCs w:val="26"/>
        </w:rPr>
        <w:t>The decision of the 1</w:t>
      </w:r>
      <w:r w:rsidRPr="005129AD">
        <w:rPr>
          <w:rFonts w:ascii="Bookman Old Style" w:hAnsi="Bookman Old Style"/>
          <w:sz w:val="26"/>
          <w:szCs w:val="26"/>
          <w:vertAlign w:val="superscript"/>
        </w:rPr>
        <w:t>st</w:t>
      </w:r>
      <w:r>
        <w:rPr>
          <w:rFonts w:ascii="Bookman Old Style" w:hAnsi="Bookman Old Style"/>
          <w:sz w:val="26"/>
          <w:szCs w:val="26"/>
        </w:rPr>
        <w:t xml:space="preserve"> </w:t>
      </w:r>
      <w:r w:rsidR="00F27BF8">
        <w:rPr>
          <w:rFonts w:ascii="Bookman Old Style" w:hAnsi="Bookman Old Style"/>
          <w:sz w:val="26"/>
          <w:szCs w:val="26"/>
        </w:rPr>
        <w:t>r</w:t>
      </w:r>
      <w:r w:rsidR="006E0D32">
        <w:rPr>
          <w:rFonts w:ascii="Bookman Old Style" w:hAnsi="Bookman Old Style"/>
          <w:sz w:val="26"/>
          <w:szCs w:val="26"/>
        </w:rPr>
        <w:t>espondent contained in its letter to the 2</w:t>
      </w:r>
      <w:r w:rsidR="006E0D32" w:rsidRPr="006E0D32">
        <w:rPr>
          <w:rFonts w:ascii="Bookman Old Style" w:hAnsi="Bookman Old Style"/>
          <w:sz w:val="26"/>
          <w:szCs w:val="26"/>
          <w:vertAlign w:val="superscript"/>
        </w:rPr>
        <w:t>nd</w:t>
      </w:r>
      <w:r w:rsidR="006E0D32">
        <w:rPr>
          <w:rFonts w:ascii="Bookman Old Style" w:hAnsi="Bookman Old Style"/>
          <w:sz w:val="26"/>
          <w:szCs w:val="26"/>
        </w:rPr>
        <w:t xml:space="preserve"> </w:t>
      </w:r>
      <w:r w:rsidR="00F27BF8">
        <w:rPr>
          <w:rFonts w:ascii="Bookman Old Style" w:hAnsi="Bookman Old Style"/>
          <w:sz w:val="26"/>
          <w:szCs w:val="26"/>
        </w:rPr>
        <w:t>r</w:t>
      </w:r>
      <w:r w:rsidR="006E0D32">
        <w:rPr>
          <w:rFonts w:ascii="Bookman Old Style" w:hAnsi="Bookman Old Style"/>
          <w:sz w:val="26"/>
          <w:szCs w:val="26"/>
        </w:rPr>
        <w:t>espondent dated 24</w:t>
      </w:r>
      <w:r w:rsidR="006E0D32" w:rsidRPr="006E0D32">
        <w:rPr>
          <w:rFonts w:ascii="Bookman Old Style" w:hAnsi="Bookman Old Style"/>
          <w:sz w:val="26"/>
          <w:szCs w:val="26"/>
          <w:vertAlign w:val="superscript"/>
        </w:rPr>
        <w:t>th</w:t>
      </w:r>
      <w:r w:rsidR="006E0D32">
        <w:rPr>
          <w:rFonts w:ascii="Bookman Old Style" w:hAnsi="Bookman Old Style"/>
          <w:sz w:val="26"/>
          <w:szCs w:val="26"/>
        </w:rPr>
        <w:t xml:space="preserve"> August, 2020 was made illegally and is tainted with bias, procedural impropriety and irrationality.</w:t>
      </w:r>
      <w:r>
        <w:rPr>
          <w:rFonts w:ascii="Bookman Old Style" w:hAnsi="Bookman Old Style"/>
          <w:sz w:val="26"/>
          <w:szCs w:val="26"/>
        </w:rPr>
        <w:t xml:space="preserve"> </w:t>
      </w:r>
    </w:p>
    <w:p w14:paraId="0CE8E93E" w14:textId="77777777" w:rsidR="00DA5DB8" w:rsidRDefault="00DA5DB8" w:rsidP="00337026">
      <w:pPr>
        <w:spacing w:line="360" w:lineRule="auto"/>
        <w:jc w:val="both"/>
        <w:rPr>
          <w:rFonts w:ascii="Bookman Old Style" w:hAnsi="Bookman Old Style"/>
          <w:sz w:val="26"/>
          <w:szCs w:val="26"/>
        </w:rPr>
      </w:pPr>
    </w:p>
    <w:p w14:paraId="1EFC163E" w14:textId="003FAAD0" w:rsidR="00DA5DB8" w:rsidRDefault="00DA5DB8" w:rsidP="00337026">
      <w:pPr>
        <w:spacing w:line="360" w:lineRule="auto"/>
        <w:jc w:val="both"/>
        <w:rPr>
          <w:rFonts w:ascii="Bookman Old Style" w:hAnsi="Bookman Old Style"/>
          <w:b/>
          <w:bCs/>
          <w:sz w:val="26"/>
          <w:szCs w:val="26"/>
          <w:u w:val="single"/>
        </w:rPr>
      </w:pPr>
      <w:r>
        <w:rPr>
          <w:rFonts w:ascii="Bookman Old Style" w:hAnsi="Bookman Old Style"/>
          <w:b/>
          <w:bCs/>
          <w:sz w:val="26"/>
          <w:szCs w:val="26"/>
          <w:u w:val="single"/>
        </w:rPr>
        <w:t>Representation:</w:t>
      </w:r>
    </w:p>
    <w:p w14:paraId="3864CD3F" w14:textId="0636BCD9" w:rsidR="00DA5DB8" w:rsidRPr="00DA5DB8" w:rsidRDefault="00DA5DB8" w:rsidP="00337026">
      <w:pPr>
        <w:spacing w:line="360" w:lineRule="auto"/>
        <w:jc w:val="both"/>
        <w:rPr>
          <w:rFonts w:ascii="Bookman Old Style" w:hAnsi="Bookman Old Style"/>
          <w:sz w:val="26"/>
          <w:szCs w:val="26"/>
        </w:rPr>
      </w:pPr>
      <w:r>
        <w:rPr>
          <w:rFonts w:ascii="Bookman Old Style" w:hAnsi="Bookman Old Style"/>
          <w:sz w:val="26"/>
          <w:szCs w:val="26"/>
        </w:rPr>
        <w:t>[1</w:t>
      </w:r>
      <w:r w:rsidR="00280152">
        <w:rPr>
          <w:rFonts w:ascii="Bookman Old Style" w:hAnsi="Bookman Old Style"/>
          <w:sz w:val="26"/>
          <w:szCs w:val="26"/>
        </w:rPr>
        <w:t>4</w:t>
      </w:r>
      <w:r>
        <w:rPr>
          <w:rFonts w:ascii="Bookman Old Style" w:hAnsi="Bookman Old Style"/>
          <w:sz w:val="26"/>
          <w:szCs w:val="26"/>
        </w:rPr>
        <w:t>] T</w:t>
      </w:r>
      <w:r w:rsidRPr="00DA5DB8">
        <w:rPr>
          <w:rFonts w:ascii="Bookman Old Style" w:hAnsi="Bookman Old Style"/>
          <w:sz w:val="26"/>
          <w:szCs w:val="26"/>
        </w:rPr>
        <w:t xml:space="preserve">he </w:t>
      </w:r>
      <w:r w:rsidR="00280152">
        <w:rPr>
          <w:rFonts w:ascii="Bookman Old Style" w:hAnsi="Bookman Old Style"/>
          <w:sz w:val="26"/>
          <w:szCs w:val="26"/>
        </w:rPr>
        <w:t>a</w:t>
      </w:r>
      <w:r>
        <w:rPr>
          <w:rFonts w:ascii="Bookman Old Style" w:hAnsi="Bookman Old Style"/>
          <w:sz w:val="26"/>
          <w:szCs w:val="26"/>
        </w:rPr>
        <w:t xml:space="preserve">pplicant was represented by Peter </w:t>
      </w:r>
      <w:proofErr w:type="spellStart"/>
      <w:r>
        <w:rPr>
          <w:rFonts w:ascii="Bookman Old Style" w:hAnsi="Bookman Old Style"/>
          <w:sz w:val="26"/>
          <w:szCs w:val="26"/>
        </w:rPr>
        <w:t>Mukidi</w:t>
      </w:r>
      <w:proofErr w:type="spellEnd"/>
      <w:r>
        <w:rPr>
          <w:rFonts w:ascii="Bookman Old Style" w:hAnsi="Bookman Old Style"/>
          <w:sz w:val="26"/>
          <w:szCs w:val="26"/>
        </w:rPr>
        <w:t xml:space="preserve"> </w:t>
      </w:r>
      <w:proofErr w:type="spellStart"/>
      <w:r>
        <w:rPr>
          <w:rFonts w:ascii="Bookman Old Style" w:hAnsi="Bookman Old Style"/>
          <w:sz w:val="26"/>
          <w:szCs w:val="26"/>
        </w:rPr>
        <w:t>Walubiri</w:t>
      </w:r>
      <w:proofErr w:type="spellEnd"/>
      <w:r>
        <w:rPr>
          <w:rFonts w:ascii="Bookman Old Style" w:hAnsi="Bookman Old Style"/>
          <w:sz w:val="26"/>
          <w:szCs w:val="26"/>
        </w:rPr>
        <w:t xml:space="preserve"> and </w:t>
      </w:r>
      <w:proofErr w:type="spellStart"/>
      <w:r>
        <w:rPr>
          <w:rFonts w:ascii="Bookman Old Style" w:hAnsi="Bookman Old Style"/>
          <w:sz w:val="26"/>
          <w:szCs w:val="26"/>
        </w:rPr>
        <w:t>Kizito</w:t>
      </w:r>
      <w:proofErr w:type="spellEnd"/>
      <w:r>
        <w:rPr>
          <w:rFonts w:ascii="Bookman Old Style" w:hAnsi="Bookman Old Style"/>
          <w:sz w:val="26"/>
          <w:szCs w:val="26"/>
        </w:rPr>
        <w:t xml:space="preserve"> </w:t>
      </w:r>
      <w:proofErr w:type="spellStart"/>
      <w:r>
        <w:rPr>
          <w:rFonts w:ascii="Bookman Old Style" w:hAnsi="Bookman Old Style"/>
          <w:sz w:val="26"/>
          <w:szCs w:val="26"/>
        </w:rPr>
        <w:t>Seki</w:t>
      </w:r>
      <w:r w:rsidR="00F27BF8">
        <w:rPr>
          <w:rFonts w:ascii="Bookman Old Style" w:hAnsi="Bookman Old Style"/>
          <w:sz w:val="26"/>
          <w:szCs w:val="26"/>
        </w:rPr>
        <w:t>to</w:t>
      </w:r>
      <w:r>
        <w:rPr>
          <w:rFonts w:ascii="Bookman Old Style" w:hAnsi="Bookman Old Style"/>
          <w:sz w:val="26"/>
          <w:szCs w:val="26"/>
        </w:rPr>
        <w:t>leko</w:t>
      </w:r>
      <w:proofErr w:type="spellEnd"/>
      <w:r>
        <w:rPr>
          <w:rFonts w:ascii="Bookman Old Style" w:hAnsi="Bookman Old Style"/>
          <w:sz w:val="26"/>
          <w:szCs w:val="26"/>
        </w:rPr>
        <w:t>. The 1</w:t>
      </w:r>
      <w:r w:rsidRPr="00DA5DB8">
        <w:rPr>
          <w:rFonts w:ascii="Bookman Old Style" w:hAnsi="Bookman Old Style"/>
          <w:sz w:val="26"/>
          <w:szCs w:val="26"/>
          <w:vertAlign w:val="superscript"/>
        </w:rPr>
        <w:t>st</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 xml:space="preserve">espondent was represented by </w:t>
      </w:r>
      <w:r w:rsidR="00280152">
        <w:rPr>
          <w:rFonts w:ascii="Bookman Old Style" w:hAnsi="Bookman Old Style"/>
          <w:sz w:val="26"/>
          <w:szCs w:val="26"/>
        </w:rPr>
        <w:t>Geoffrey</w:t>
      </w:r>
      <w:r>
        <w:rPr>
          <w:rFonts w:ascii="Bookman Old Style" w:hAnsi="Bookman Old Style"/>
          <w:sz w:val="26"/>
          <w:szCs w:val="26"/>
        </w:rPr>
        <w:t xml:space="preserve"> </w:t>
      </w:r>
      <w:proofErr w:type="spellStart"/>
      <w:r>
        <w:rPr>
          <w:rFonts w:ascii="Bookman Old Style" w:hAnsi="Bookman Old Style"/>
          <w:sz w:val="26"/>
          <w:szCs w:val="26"/>
        </w:rPr>
        <w:t>Madete</w:t>
      </w:r>
      <w:proofErr w:type="spellEnd"/>
      <w:r>
        <w:rPr>
          <w:rFonts w:ascii="Bookman Old Style" w:hAnsi="Bookman Old Style"/>
          <w:sz w:val="26"/>
          <w:szCs w:val="26"/>
        </w:rPr>
        <w:t>. The 2</w:t>
      </w:r>
      <w:r w:rsidRPr="00DA5DB8">
        <w:rPr>
          <w:rFonts w:ascii="Bookman Old Style" w:hAnsi="Bookman Old Style"/>
          <w:sz w:val="26"/>
          <w:szCs w:val="26"/>
          <w:vertAlign w:val="superscript"/>
        </w:rPr>
        <w:t>nd</w:t>
      </w:r>
      <w:r>
        <w:rPr>
          <w:rFonts w:ascii="Bookman Old Style" w:hAnsi="Bookman Old Style"/>
          <w:sz w:val="26"/>
          <w:szCs w:val="26"/>
        </w:rPr>
        <w:t xml:space="preserve"> </w:t>
      </w:r>
      <w:r w:rsidR="00F27BF8">
        <w:rPr>
          <w:rFonts w:ascii="Bookman Old Style" w:hAnsi="Bookman Old Style"/>
          <w:sz w:val="26"/>
          <w:szCs w:val="26"/>
        </w:rPr>
        <w:t>r</w:t>
      </w:r>
      <w:r>
        <w:rPr>
          <w:rFonts w:ascii="Bookman Old Style" w:hAnsi="Bookman Old Style"/>
          <w:sz w:val="26"/>
          <w:szCs w:val="26"/>
        </w:rPr>
        <w:t xml:space="preserve">espondent was represented by Andrew </w:t>
      </w:r>
      <w:proofErr w:type="spellStart"/>
      <w:r>
        <w:rPr>
          <w:rFonts w:ascii="Bookman Old Style" w:hAnsi="Bookman Old Style"/>
          <w:sz w:val="26"/>
          <w:szCs w:val="26"/>
        </w:rPr>
        <w:t>Kibaya</w:t>
      </w:r>
      <w:proofErr w:type="spellEnd"/>
      <w:r>
        <w:rPr>
          <w:rFonts w:ascii="Bookman Old Style" w:hAnsi="Bookman Old Style"/>
          <w:sz w:val="26"/>
          <w:szCs w:val="26"/>
        </w:rPr>
        <w:t xml:space="preserve"> and Vincent </w:t>
      </w:r>
      <w:proofErr w:type="spellStart"/>
      <w:r>
        <w:rPr>
          <w:rFonts w:ascii="Bookman Old Style" w:hAnsi="Bookman Old Style"/>
          <w:sz w:val="26"/>
          <w:szCs w:val="26"/>
        </w:rPr>
        <w:t>Dubang</w:t>
      </w:r>
      <w:proofErr w:type="spellEnd"/>
      <w:r>
        <w:rPr>
          <w:rFonts w:ascii="Bookman Old Style" w:hAnsi="Bookman Old Style"/>
          <w:sz w:val="26"/>
          <w:szCs w:val="26"/>
        </w:rPr>
        <w:t>. The 3</w:t>
      </w:r>
      <w:r w:rsidRPr="00DA5DB8">
        <w:rPr>
          <w:rFonts w:ascii="Bookman Old Style" w:hAnsi="Bookman Old Style"/>
          <w:sz w:val="26"/>
          <w:szCs w:val="26"/>
          <w:vertAlign w:val="superscript"/>
        </w:rPr>
        <w:t>rd</w:t>
      </w:r>
      <w:r>
        <w:rPr>
          <w:rFonts w:ascii="Bookman Old Style" w:hAnsi="Bookman Old Style"/>
          <w:sz w:val="26"/>
          <w:szCs w:val="26"/>
        </w:rPr>
        <w:t xml:space="preserve"> respondent was represented by </w:t>
      </w:r>
      <w:proofErr w:type="spellStart"/>
      <w:r>
        <w:rPr>
          <w:rFonts w:ascii="Bookman Old Style" w:hAnsi="Bookman Old Style"/>
          <w:sz w:val="26"/>
          <w:szCs w:val="26"/>
        </w:rPr>
        <w:t>Enock</w:t>
      </w:r>
      <w:proofErr w:type="spellEnd"/>
      <w:r>
        <w:rPr>
          <w:rFonts w:ascii="Bookman Old Style" w:hAnsi="Bookman Old Style"/>
          <w:sz w:val="26"/>
          <w:szCs w:val="26"/>
        </w:rPr>
        <w:t xml:space="preserve"> </w:t>
      </w:r>
      <w:proofErr w:type="spellStart"/>
      <w:r>
        <w:rPr>
          <w:rFonts w:ascii="Bookman Old Style" w:hAnsi="Bookman Old Style"/>
          <w:sz w:val="26"/>
          <w:szCs w:val="26"/>
        </w:rPr>
        <w:t>Bararata</w:t>
      </w:r>
      <w:proofErr w:type="spellEnd"/>
      <w:r>
        <w:rPr>
          <w:rFonts w:ascii="Bookman Old Style" w:hAnsi="Bookman Old Style"/>
          <w:sz w:val="26"/>
          <w:szCs w:val="26"/>
        </w:rPr>
        <w:t xml:space="preserve">. </w:t>
      </w:r>
    </w:p>
    <w:p w14:paraId="648D3F04" w14:textId="77777777" w:rsidR="00DA5DB8" w:rsidRDefault="00DA5DB8" w:rsidP="00337026">
      <w:pPr>
        <w:spacing w:line="360" w:lineRule="auto"/>
        <w:jc w:val="both"/>
        <w:rPr>
          <w:rFonts w:ascii="Bookman Old Style" w:hAnsi="Bookman Old Style"/>
          <w:b/>
          <w:bCs/>
          <w:sz w:val="26"/>
          <w:szCs w:val="26"/>
          <w:u w:val="single"/>
        </w:rPr>
      </w:pPr>
    </w:p>
    <w:p w14:paraId="677D2121" w14:textId="29276631" w:rsidR="00337026" w:rsidRPr="00337026" w:rsidRDefault="00337026" w:rsidP="00337026">
      <w:pPr>
        <w:spacing w:line="360" w:lineRule="auto"/>
        <w:jc w:val="both"/>
        <w:rPr>
          <w:rFonts w:ascii="Bookman Old Style" w:hAnsi="Bookman Old Style"/>
          <w:b/>
          <w:bCs/>
          <w:sz w:val="26"/>
          <w:szCs w:val="26"/>
          <w:u w:val="single"/>
        </w:rPr>
      </w:pPr>
      <w:r w:rsidRPr="00337026">
        <w:rPr>
          <w:rFonts w:ascii="Bookman Old Style" w:hAnsi="Bookman Old Style"/>
          <w:b/>
          <w:bCs/>
          <w:sz w:val="26"/>
          <w:szCs w:val="26"/>
          <w:u w:val="single"/>
        </w:rPr>
        <w:t>Preliminary objections:</w:t>
      </w:r>
    </w:p>
    <w:p w14:paraId="54EAA2F2" w14:textId="2205352F" w:rsidR="00DA5DB8" w:rsidRDefault="00CA13EC" w:rsidP="00337026">
      <w:pPr>
        <w:spacing w:line="360" w:lineRule="auto"/>
        <w:jc w:val="both"/>
        <w:rPr>
          <w:rFonts w:ascii="Bookman Old Style" w:hAnsi="Bookman Old Style"/>
          <w:sz w:val="26"/>
          <w:szCs w:val="26"/>
        </w:rPr>
      </w:pPr>
      <w:r>
        <w:rPr>
          <w:rFonts w:ascii="Bookman Old Style" w:hAnsi="Bookman Old Style"/>
          <w:sz w:val="26"/>
          <w:szCs w:val="26"/>
        </w:rPr>
        <w:t>[1</w:t>
      </w:r>
      <w:r w:rsidR="00534985">
        <w:rPr>
          <w:rFonts w:ascii="Bookman Old Style" w:hAnsi="Bookman Old Style"/>
          <w:sz w:val="26"/>
          <w:szCs w:val="26"/>
        </w:rPr>
        <w:t>5</w:t>
      </w:r>
      <w:r>
        <w:rPr>
          <w:rFonts w:ascii="Bookman Old Style" w:hAnsi="Bookman Old Style"/>
          <w:sz w:val="26"/>
          <w:szCs w:val="26"/>
        </w:rPr>
        <w:t xml:space="preserve">] </w:t>
      </w:r>
      <w:r w:rsidR="00FA6C23">
        <w:rPr>
          <w:rFonts w:ascii="Bookman Old Style" w:hAnsi="Bookman Old Style"/>
          <w:sz w:val="26"/>
          <w:szCs w:val="26"/>
        </w:rPr>
        <w:t>Counsel for the respondents raised 5 preliminary objections regarding the propriety of this application.</w:t>
      </w:r>
    </w:p>
    <w:p w14:paraId="0B9B07D9" w14:textId="77777777" w:rsidR="00DA5DB8" w:rsidRDefault="00DA5DB8" w:rsidP="00337026">
      <w:pPr>
        <w:spacing w:line="360" w:lineRule="auto"/>
        <w:jc w:val="both"/>
        <w:rPr>
          <w:rFonts w:ascii="Bookman Old Style" w:hAnsi="Bookman Old Style"/>
          <w:sz w:val="26"/>
          <w:szCs w:val="26"/>
        </w:rPr>
      </w:pPr>
    </w:p>
    <w:p w14:paraId="0855E483" w14:textId="31B9D974" w:rsidR="00516C28" w:rsidRDefault="00534985" w:rsidP="00337026">
      <w:pPr>
        <w:spacing w:line="360" w:lineRule="auto"/>
        <w:jc w:val="both"/>
        <w:rPr>
          <w:rFonts w:ascii="Bookman Old Style" w:hAnsi="Bookman Old Style"/>
          <w:sz w:val="26"/>
          <w:szCs w:val="26"/>
        </w:rPr>
      </w:pPr>
      <w:r>
        <w:rPr>
          <w:rFonts w:ascii="Bookman Old Style" w:hAnsi="Bookman Old Style"/>
          <w:sz w:val="26"/>
          <w:szCs w:val="26"/>
        </w:rPr>
        <w:t xml:space="preserve">[16] </w:t>
      </w:r>
      <w:r w:rsidR="00DA5DB8">
        <w:rPr>
          <w:rFonts w:ascii="Bookman Old Style" w:hAnsi="Bookman Old Style"/>
          <w:sz w:val="26"/>
          <w:szCs w:val="26"/>
        </w:rPr>
        <w:t>The 1</w:t>
      </w:r>
      <w:r w:rsidR="00DA5DB8" w:rsidRPr="00DA5DB8">
        <w:rPr>
          <w:rFonts w:ascii="Bookman Old Style" w:hAnsi="Bookman Old Style"/>
          <w:sz w:val="26"/>
          <w:szCs w:val="26"/>
          <w:vertAlign w:val="superscript"/>
        </w:rPr>
        <w:t>st</w:t>
      </w:r>
      <w:r w:rsidR="00DA5DB8">
        <w:rPr>
          <w:rFonts w:ascii="Bookman Old Style" w:hAnsi="Bookman Old Style"/>
          <w:sz w:val="26"/>
          <w:szCs w:val="26"/>
        </w:rPr>
        <w:t xml:space="preserve"> </w:t>
      </w:r>
      <w:r w:rsidR="00540E12">
        <w:rPr>
          <w:rFonts w:ascii="Bookman Old Style" w:hAnsi="Bookman Old Style"/>
          <w:sz w:val="26"/>
          <w:szCs w:val="26"/>
        </w:rPr>
        <w:t xml:space="preserve">preliminary of objection was that the </w:t>
      </w:r>
      <w:r w:rsidR="00D85585">
        <w:rPr>
          <w:rFonts w:ascii="Bookman Old Style" w:hAnsi="Bookman Old Style"/>
          <w:sz w:val="26"/>
          <w:szCs w:val="26"/>
        </w:rPr>
        <w:t>a</w:t>
      </w:r>
      <w:r w:rsidR="00540E12">
        <w:rPr>
          <w:rFonts w:ascii="Bookman Old Style" w:hAnsi="Bookman Old Style"/>
          <w:sz w:val="26"/>
          <w:szCs w:val="26"/>
        </w:rPr>
        <w:t xml:space="preserve">pplicant does not have </w:t>
      </w:r>
      <w:r w:rsidR="000A20ED">
        <w:rPr>
          <w:rFonts w:ascii="Bookman Old Style" w:hAnsi="Bookman Old Style"/>
          <w:sz w:val="26"/>
          <w:szCs w:val="26"/>
        </w:rPr>
        <w:t xml:space="preserve">the </w:t>
      </w:r>
      <w:r w:rsidR="00D85585">
        <w:rPr>
          <w:rFonts w:ascii="Bookman Old Style" w:hAnsi="Bookman Old Style"/>
          <w:sz w:val="26"/>
          <w:szCs w:val="26"/>
        </w:rPr>
        <w:t xml:space="preserve">locus </w:t>
      </w:r>
      <w:proofErr w:type="spellStart"/>
      <w:r w:rsidR="00D85585">
        <w:rPr>
          <w:rFonts w:ascii="Bookman Old Style" w:hAnsi="Bookman Old Style"/>
          <w:sz w:val="26"/>
          <w:szCs w:val="26"/>
        </w:rPr>
        <w:t>standi</w:t>
      </w:r>
      <w:proofErr w:type="spellEnd"/>
      <w:r w:rsidR="00D85585">
        <w:rPr>
          <w:rFonts w:ascii="Bookman Old Style" w:hAnsi="Bookman Old Style"/>
          <w:sz w:val="26"/>
          <w:szCs w:val="26"/>
        </w:rPr>
        <w:t xml:space="preserve"> </w:t>
      </w:r>
      <w:r w:rsidR="00540E12">
        <w:rPr>
          <w:rFonts w:ascii="Bookman Old Style" w:hAnsi="Bookman Old Style"/>
          <w:sz w:val="26"/>
          <w:szCs w:val="26"/>
        </w:rPr>
        <w:t xml:space="preserve">to commence the above application for judicial review. </w:t>
      </w:r>
      <w:r w:rsidR="00DA5DB8">
        <w:rPr>
          <w:rFonts w:ascii="Bookman Old Style" w:hAnsi="Bookman Old Style"/>
          <w:sz w:val="26"/>
          <w:szCs w:val="26"/>
        </w:rPr>
        <w:t xml:space="preserve">Counsel </w:t>
      </w:r>
      <w:r w:rsidR="00540E12">
        <w:rPr>
          <w:rFonts w:ascii="Bookman Old Style" w:hAnsi="Bookman Old Style"/>
          <w:sz w:val="26"/>
          <w:szCs w:val="26"/>
        </w:rPr>
        <w:t xml:space="preserve">submitted that the </w:t>
      </w:r>
      <w:r w:rsidR="00D85585">
        <w:rPr>
          <w:rFonts w:ascii="Bookman Old Style" w:hAnsi="Bookman Old Style"/>
          <w:sz w:val="26"/>
          <w:szCs w:val="26"/>
        </w:rPr>
        <w:t>a</w:t>
      </w:r>
      <w:r w:rsidR="00540E12">
        <w:rPr>
          <w:rFonts w:ascii="Bookman Old Style" w:hAnsi="Bookman Old Style"/>
          <w:sz w:val="26"/>
          <w:szCs w:val="26"/>
        </w:rPr>
        <w:t xml:space="preserve">pplicant described himself as a citizen of Uganda, a practicing journalist, and a passionate activist in the field of human rights, rule of law, good governance and political and socio-economic environment. He further states that he is passionate about enforcement and application of </w:t>
      </w:r>
      <w:r w:rsidR="00516C28">
        <w:rPr>
          <w:rFonts w:ascii="Bookman Old Style" w:hAnsi="Bookman Old Style"/>
          <w:sz w:val="26"/>
          <w:szCs w:val="26"/>
        </w:rPr>
        <w:t>the constitution and all statutory and regulatory provisions, including the Bank of Uganda Act. He further state</w:t>
      </w:r>
      <w:r w:rsidR="00D85585">
        <w:rPr>
          <w:rFonts w:ascii="Bookman Old Style" w:hAnsi="Bookman Old Style"/>
          <w:sz w:val="26"/>
          <w:szCs w:val="26"/>
        </w:rPr>
        <w:t>d</w:t>
      </w:r>
      <w:r w:rsidR="00516C28">
        <w:rPr>
          <w:rFonts w:ascii="Bookman Old Style" w:hAnsi="Bookman Old Style"/>
          <w:sz w:val="26"/>
          <w:szCs w:val="26"/>
        </w:rPr>
        <w:t xml:space="preserve"> that he is a concerned Ugandan seeking to safeguard the banking industry, the economy and to vindicate the rule of law.</w:t>
      </w:r>
    </w:p>
    <w:p w14:paraId="54163880" w14:textId="77777777" w:rsidR="00516C28" w:rsidRDefault="00516C28" w:rsidP="00337026">
      <w:pPr>
        <w:spacing w:line="360" w:lineRule="auto"/>
        <w:jc w:val="both"/>
        <w:rPr>
          <w:rFonts w:ascii="Bookman Old Style" w:hAnsi="Bookman Old Style"/>
          <w:sz w:val="26"/>
          <w:szCs w:val="26"/>
        </w:rPr>
      </w:pPr>
    </w:p>
    <w:p w14:paraId="24085794" w14:textId="3763B8BA" w:rsidR="00272088" w:rsidRDefault="00534985" w:rsidP="00337026">
      <w:pPr>
        <w:spacing w:line="360" w:lineRule="auto"/>
        <w:jc w:val="both"/>
        <w:rPr>
          <w:rFonts w:ascii="Bookman Old Style" w:hAnsi="Bookman Old Style"/>
          <w:sz w:val="26"/>
          <w:szCs w:val="26"/>
        </w:rPr>
      </w:pPr>
      <w:r>
        <w:rPr>
          <w:rFonts w:ascii="Bookman Old Style" w:hAnsi="Bookman Old Style"/>
          <w:sz w:val="26"/>
          <w:szCs w:val="26"/>
        </w:rPr>
        <w:t xml:space="preserve">[17] </w:t>
      </w:r>
      <w:r w:rsidR="00516C28">
        <w:rPr>
          <w:rFonts w:ascii="Bookman Old Style" w:hAnsi="Bookman Old Style"/>
          <w:sz w:val="26"/>
          <w:szCs w:val="26"/>
        </w:rPr>
        <w:t xml:space="preserve">Counsel submitted that, under Rule 3A of </w:t>
      </w:r>
      <w:r w:rsidR="00DB2FED" w:rsidRPr="00DB2FED">
        <w:rPr>
          <w:rFonts w:ascii="Bookman Old Style" w:hAnsi="Bookman Old Style"/>
          <w:b/>
          <w:bCs/>
          <w:i/>
          <w:iCs/>
          <w:sz w:val="26"/>
          <w:szCs w:val="26"/>
          <w:u w:val="single"/>
        </w:rPr>
        <w:t>T</w:t>
      </w:r>
      <w:r w:rsidR="00516C28" w:rsidRPr="00DB2FED">
        <w:rPr>
          <w:rFonts w:ascii="Bookman Old Style" w:hAnsi="Bookman Old Style"/>
          <w:b/>
          <w:bCs/>
          <w:i/>
          <w:iCs/>
          <w:sz w:val="26"/>
          <w:szCs w:val="26"/>
          <w:u w:val="single"/>
        </w:rPr>
        <w:t>he Judicature (Judicial Review) Rules, 2009</w:t>
      </w:r>
      <w:r w:rsidR="00516C28">
        <w:rPr>
          <w:rFonts w:ascii="Bookman Old Style" w:hAnsi="Bookman Old Style"/>
          <w:sz w:val="26"/>
          <w:szCs w:val="26"/>
        </w:rPr>
        <w:t xml:space="preserve"> </w:t>
      </w:r>
      <w:r w:rsidR="00D85585">
        <w:rPr>
          <w:rFonts w:ascii="Bookman Old Style" w:hAnsi="Bookman Old Style"/>
          <w:sz w:val="26"/>
          <w:szCs w:val="26"/>
        </w:rPr>
        <w:t>(</w:t>
      </w:r>
      <w:r w:rsidR="00516C28">
        <w:rPr>
          <w:rFonts w:ascii="Bookman Old Style" w:hAnsi="Bookman Old Style"/>
          <w:sz w:val="26"/>
          <w:szCs w:val="26"/>
        </w:rPr>
        <w:t xml:space="preserve">as </w:t>
      </w:r>
      <w:r w:rsidR="00D85585">
        <w:rPr>
          <w:rFonts w:ascii="Bookman Old Style" w:hAnsi="Bookman Old Style"/>
          <w:sz w:val="26"/>
          <w:szCs w:val="26"/>
        </w:rPr>
        <w:t>a</w:t>
      </w:r>
      <w:r w:rsidR="00516C28">
        <w:rPr>
          <w:rFonts w:ascii="Bookman Old Style" w:hAnsi="Bookman Old Style"/>
          <w:sz w:val="26"/>
          <w:szCs w:val="26"/>
        </w:rPr>
        <w:t>mended</w:t>
      </w:r>
      <w:r w:rsidR="00D85585">
        <w:rPr>
          <w:rFonts w:ascii="Bookman Old Style" w:hAnsi="Bookman Old Style"/>
          <w:sz w:val="26"/>
          <w:szCs w:val="26"/>
        </w:rPr>
        <w:t xml:space="preserve"> by S.I. 32 of 2019)</w:t>
      </w:r>
      <w:r w:rsidR="00516C28">
        <w:rPr>
          <w:rFonts w:ascii="Bookman Old Style" w:hAnsi="Bookman Old Style"/>
          <w:sz w:val="26"/>
          <w:szCs w:val="26"/>
        </w:rPr>
        <w:t xml:space="preserve">, only a person with direct or sufficient interest in a matter may apply for judicial review. According to counsel, a person is said to have sufficient interest in the matter </w:t>
      </w:r>
      <w:r w:rsidR="00895631">
        <w:rPr>
          <w:rFonts w:ascii="Bookman Old Style" w:hAnsi="Bookman Old Style"/>
          <w:sz w:val="26"/>
          <w:szCs w:val="26"/>
        </w:rPr>
        <w:t xml:space="preserve">if the matter in issue directly affects him in some way. </w:t>
      </w:r>
      <w:r w:rsidR="00272088">
        <w:rPr>
          <w:rFonts w:ascii="Bookman Old Style" w:hAnsi="Bookman Old Style"/>
          <w:sz w:val="26"/>
          <w:szCs w:val="26"/>
        </w:rPr>
        <w:t>Counsel further submitted that the party seeking judicial review must be a person aggrieved. Counsel relied on the case of</w:t>
      </w:r>
      <w:r w:rsidR="00DB2FED">
        <w:rPr>
          <w:rFonts w:ascii="Bookman Old Style" w:hAnsi="Bookman Old Style"/>
          <w:sz w:val="26"/>
          <w:szCs w:val="26"/>
        </w:rPr>
        <w:t xml:space="preserve">: </w:t>
      </w:r>
      <w:r w:rsidR="00272088">
        <w:rPr>
          <w:rFonts w:ascii="Bookman Old Style" w:hAnsi="Bookman Old Style"/>
          <w:sz w:val="26"/>
          <w:szCs w:val="26"/>
        </w:rPr>
        <w:t xml:space="preserve"> </w:t>
      </w:r>
      <w:r w:rsidR="00272088" w:rsidRPr="00DB2FED">
        <w:rPr>
          <w:rFonts w:ascii="Bookman Old Style" w:hAnsi="Bookman Old Style"/>
          <w:b/>
          <w:bCs/>
          <w:i/>
          <w:iCs/>
          <w:sz w:val="26"/>
          <w:szCs w:val="26"/>
          <w:u w:val="single"/>
        </w:rPr>
        <w:t xml:space="preserve">Hon. </w:t>
      </w:r>
      <w:proofErr w:type="spellStart"/>
      <w:r w:rsidR="00272088" w:rsidRPr="00DB2FED">
        <w:rPr>
          <w:rFonts w:ascii="Bookman Old Style" w:hAnsi="Bookman Old Style"/>
          <w:b/>
          <w:bCs/>
          <w:i/>
          <w:iCs/>
          <w:sz w:val="26"/>
          <w:szCs w:val="26"/>
          <w:u w:val="single"/>
        </w:rPr>
        <w:t>Sekikubo</w:t>
      </w:r>
      <w:proofErr w:type="spellEnd"/>
      <w:r w:rsidR="00272088" w:rsidRPr="00DB2FED">
        <w:rPr>
          <w:rFonts w:ascii="Bookman Old Style" w:hAnsi="Bookman Old Style"/>
          <w:b/>
          <w:bCs/>
          <w:i/>
          <w:iCs/>
          <w:sz w:val="26"/>
          <w:szCs w:val="26"/>
          <w:u w:val="single"/>
        </w:rPr>
        <w:t xml:space="preserve"> Theodore and 2 others versus Attorney General, HCMC</w:t>
      </w:r>
      <w:r w:rsidR="00D85585">
        <w:rPr>
          <w:rFonts w:ascii="Bookman Old Style" w:hAnsi="Bookman Old Style"/>
          <w:b/>
          <w:bCs/>
          <w:i/>
          <w:iCs/>
          <w:sz w:val="26"/>
          <w:szCs w:val="26"/>
          <w:u w:val="single"/>
        </w:rPr>
        <w:t xml:space="preserve"> </w:t>
      </w:r>
      <w:r w:rsidR="00272088" w:rsidRPr="00DB2FED">
        <w:rPr>
          <w:rFonts w:ascii="Bookman Old Style" w:hAnsi="Bookman Old Style"/>
          <w:b/>
          <w:bCs/>
          <w:i/>
          <w:iCs/>
          <w:sz w:val="26"/>
          <w:szCs w:val="26"/>
          <w:u w:val="single"/>
        </w:rPr>
        <w:t>No. 092 of 2015</w:t>
      </w:r>
      <w:r w:rsidR="00DB2FED">
        <w:rPr>
          <w:rFonts w:ascii="Bookman Old Style" w:hAnsi="Bookman Old Style"/>
          <w:b/>
          <w:bCs/>
          <w:i/>
          <w:iCs/>
          <w:sz w:val="26"/>
          <w:szCs w:val="26"/>
          <w:u w:val="single"/>
        </w:rPr>
        <w:t>;</w:t>
      </w:r>
      <w:r w:rsidR="00272088" w:rsidRPr="00DB2FED">
        <w:rPr>
          <w:rFonts w:ascii="Bookman Old Style" w:hAnsi="Bookman Old Style"/>
          <w:b/>
          <w:bCs/>
          <w:i/>
          <w:iCs/>
          <w:sz w:val="26"/>
          <w:szCs w:val="26"/>
          <w:u w:val="single"/>
        </w:rPr>
        <w:t xml:space="preserve"> Community Justice and </w:t>
      </w:r>
      <w:r w:rsidR="00815BCF" w:rsidRPr="00DB2FED">
        <w:rPr>
          <w:rFonts w:ascii="Bookman Old Style" w:hAnsi="Bookman Old Style"/>
          <w:b/>
          <w:bCs/>
          <w:i/>
          <w:iCs/>
          <w:sz w:val="26"/>
          <w:szCs w:val="26"/>
          <w:u w:val="single"/>
        </w:rPr>
        <w:t>Anti-Corruption</w:t>
      </w:r>
      <w:r w:rsidR="00272088" w:rsidRPr="00DB2FED">
        <w:rPr>
          <w:rFonts w:ascii="Bookman Old Style" w:hAnsi="Bookman Old Style"/>
          <w:b/>
          <w:bCs/>
          <w:i/>
          <w:iCs/>
          <w:sz w:val="26"/>
          <w:szCs w:val="26"/>
          <w:u w:val="single"/>
        </w:rPr>
        <w:t xml:space="preserve"> Forum versus Law Council and Another, HC</w:t>
      </w:r>
      <w:r w:rsidR="00D85585">
        <w:rPr>
          <w:rFonts w:ascii="Bookman Old Style" w:hAnsi="Bookman Old Style"/>
          <w:b/>
          <w:bCs/>
          <w:i/>
          <w:iCs/>
          <w:sz w:val="26"/>
          <w:szCs w:val="26"/>
          <w:u w:val="single"/>
        </w:rPr>
        <w:t xml:space="preserve">MC </w:t>
      </w:r>
      <w:r w:rsidR="00272088" w:rsidRPr="00DB2FED">
        <w:rPr>
          <w:rFonts w:ascii="Bookman Old Style" w:hAnsi="Bookman Old Style"/>
          <w:b/>
          <w:bCs/>
          <w:i/>
          <w:iCs/>
          <w:sz w:val="26"/>
          <w:szCs w:val="26"/>
          <w:u w:val="single"/>
        </w:rPr>
        <w:t xml:space="preserve">No. 301 of 2016 </w:t>
      </w:r>
      <w:r w:rsidR="00272088">
        <w:rPr>
          <w:rFonts w:ascii="Bookman Old Style" w:hAnsi="Bookman Old Style"/>
          <w:sz w:val="26"/>
          <w:szCs w:val="26"/>
        </w:rPr>
        <w:t xml:space="preserve">and </w:t>
      </w:r>
      <w:r w:rsidR="00272088" w:rsidRPr="00DB2FED">
        <w:rPr>
          <w:rFonts w:ascii="Bookman Old Style" w:hAnsi="Bookman Old Style"/>
          <w:b/>
          <w:bCs/>
          <w:i/>
          <w:iCs/>
          <w:sz w:val="26"/>
          <w:szCs w:val="26"/>
          <w:u w:val="single"/>
        </w:rPr>
        <w:t xml:space="preserve">Dickens </w:t>
      </w:r>
      <w:proofErr w:type="spellStart"/>
      <w:r w:rsidR="00272088" w:rsidRPr="00DB2FED">
        <w:rPr>
          <w:rFonts w:ascii="Bookman Old Style" w:hAnsi="Bookman Old Style"/>
          <w:b/>
          <w:bCs/>
          <w:i/>
          <w:iCs/>
          <w:sz w:val="26"/>
          <w:szCs w:val="26"/>
          <w:u w:val="single"/>
        </w:rPr>
        <w:t>Kagarura</w:t>
      </w:r>
      <w:proofErr w:type="spellEnd"/>
      <w:r w:rsidR="00272088" w:rsidRPr="00DB2FED">
        <w:rPr>
          <w:rFonts w:ascii="Bookman Old Style" w:hAnsi="Bookman Old Style"/>
          <w:b/>
          <w:bCs/>
          <w:i/>
          <w:iCs/>
          <w:sz w:val="26"/>
          <w:szCs w:val="26"/>
          <w:u w:val="single"/>
        </w:rPr>
        <w:t xml:space="preserve"> Versus Minister of Works and Transport and 3 others HCMC No.149 of 2012. </w:t>
      </w:r>
    </w:p>
    <w:p w14:paraId="012E39D8" w14:textId="77777777" w:rsidR="00272088" w:rsidRDefault="00272088" w:rsidP="00337026">
      <w:pPr>
        <w:spacing w:line="360" w:lineRule="auto"/>
        <w:jc w:val="both"/>
        <w:rPr>
          <w:rFonts w:ascii="Bookman Old Style" w:hAnsi="Bookman Old Style"/>
          <w:sz w:val="26"/>
          <w:szCs w:val="26"/>
        </w:rPr>
      </w:pPr>
    </w:p>
    <w:p w14:paraId="674A1772" w14:textId="7CC7624A" w:rsidR="002B2C3B" w:rsidRDefault="00E73277" w:rsidP="00337026">
      <w:pPr>
        <w:spacing w:line="360" w:lineRule="auto"/>
        <w:jc w:val="both"/>
        <w:rPr>
          <w:rFonts w:ascii="Bookman Old Style" w:hAnsi="Bookman Old Style"/>
          <w:sz w:val="26"/>
          <w:szCs w:val="26"/>
        </w:rPr>
      </w:pPr>
      <w:r>
        <w:rPr>
          <w:rFonts w:ascii="Bookman Old Style" w:hAnsi="Bookman Old Style"/>
          <w:sz w:val="26"/>
          <w:szCs w:val="26"/>
        </w:rPr>
        <w:t xml:space="preserve">[18] </w:t>
      </w:r>
      <w:r w:rsidR="00272088">
        <w:rPr>
          <w:rFonts w:ascii="Bookman Old Style" w:hAnsi="Bookman Old Style"/>
          <w:sz w:val="26"/>
          <w:szCs w:val="26"/>
        </w:rPr>
        <w:t xml:space="preserve">Counsel submitted that </w:t>
      </w:r>
      <w:r w:rsidR="00B87BBC">
        <w:rPr>
          <w:rFonts w:ascii="Bookman Old Style" w:hAnsi="Bookman Old Style"/>
          <w:sz w:val="26"/>
          <w:szCs w:val="26"/>
        </w:rPr>
        <w:t>the</w:t>
      </w:r>
      <w:r w:rsidR="00B74E2A">
        <w:rPr>
          <w:rFonts w:ascii="Bookman Old Style" w:hAnsi="Bookman Old Style"/>
          <w:sz w:val="26"/>
          <w:szCs w:val="26"/>
        </w:rPr>
        <w:t xml:space="preserve"> in </w:t>
      </w:r>
      <w:r w:rsidR="00272088">
        <w:rPr>
          <w:rFonts w:ascii="Bookman Old Style" w:hAnsi="Bookman Old Style"/>
          <w:sz w:val="26"/>
          <w:szCs w:val="26"/>
        </w:rPr>
        <w:t xml:space="preserve">instant application, the </w:t>
      </w:r>
      <w:r w:rsidR="00B87BBC">
        <w:rPr>
          <w:rFonts w:ascii="Bookman Old Style" w:hAnsi="Bookman Old Style"/>
          <w:sz w:val="26"/>
          <w:szCs w:val="26"/>
        </w:rPr>
        <w:t>a</w:t>
      </w:r>
      <w:r w:rsidR="00272088">
        <w:rPr>
          <w:rFonts w:ascii="Bookman Old Style" w:hAnsi="Bookman Old Style"/>
          <w:sz w:val="26"/>
          <w:szCs w:val="26"/>
        </w:rPr>
        <w:t>pplicant is not an employee of the 2</w:t>
      </w:r>
      <w:r w:rsidR="00272088" w:rsidRPr="00272088">
        <w:rPr>
          <w:rFonts w:ascii="Bookman Old Style" w:hAnsi="Bookman Old Style"/>
          <w:sz w:val="26"/>
          <w:szCs w:val="26"/>
          <w:vertAlign w:val="superscript"/>
        </w:rPr>
        <w:t>nd</w:t>
      </w:r>
      <w:r w:rsidR="00272088">
        <w:rPr>
          <w:rFonts w:ascii="Bookman Old Style" w:hAnsi="Bookman Old Style"/>
          <w:sz w:val="26"/>
          <w:szCs w:val="26"/>
        </w:rPr>
        <w:t xml:space="preserve"> </w:t>
      </w:r>
      <w:r w:rsidR="00B87BBC">
        <w:rPr>
          <w:rFonts w:ascii="Bookman Old Style" w:hAnsi="Bookman Old Style"/>
          <w:sz w:val="26"/>
          <w:szCs w:val="26"/>
        </w:rPr>
        <w:t>r</w:t>
      </w:r>
      <w:r w:rsidR="00272088">
        <w:rPr>
          <w:rFonts w:ascii="Bookman Old Style" w:hAnsi="Bookman Old Style"/>
          <w:sz w:val="26"/>
          <w:szCs w:val="26"/>
        </w:rPr>
        <w:t xml:space="preserve">espondent or a member of the board. He does not have any qualification that takes him out of the class of all Ugandans. </w:t>
      </w:r>
      <w:r w:rsidR="00F572F8">
        <w:rPr>
          <w:rFonts w:ascii="Bookman Old Style" w:hAnsi="Bookman Old Style"/>
          <w:sz w:val="26"/>
          <w:szCs w:val="26"/>
        </w:rPr>
        <w:t xml:space="preserve">There is nothing personally or directly affecting him. </w:t>
      </w:r>
      <w:r w:rsidR="00B87BBC">
        <w:rPr>
          <w:rFonts w:ascii="Bookman Old Style" w:hAnsi="Bookman Old Style"/>
          <w:sz w:val="26"/>
          <w:szCs w:val="26"/>
        </w:rPr>
        <w:t>According to counsel, b</w:t>
      </w:r>
      <w:r w:rsidR="00F572F8">
        <w:rPr>
          <w:rFonts w:ascii="Bookman Old Style" w:hAnsi="Bookman Old Style"/>
          <w:sz w:val="26"/>
          <w:szCs w:val="26"/>
        </w:rPr>
        <w:t>eing a citizen interested in rule of law, good governance</w:t>
      </w:r>
      <w:r w:rsidR="00B74E2A">
        <w:rPr>
          <w:rFonts w:ascii="Bookman Old Style" w:hAnsi="Bookman Old Style"/>
          <w:sz w:val="26"/>
          <w:szCs w:val="26"/>
        </w:rPr>
        <w:t>,</w:t>
      </w:r>
      <w:r w:rsidR="00F572F8">
        <w:rPr>
          <w:rFonts w:ascii="Bookman Old Style" w:hAnsi="Bookman Old Style"/>
          <w:sz w:val="26"/>
          <w:szCs w:val="26"/>
        </w:rPr>
        <w:t xml:space="preserve"> political and socio-economic environment is not enough</w:t>
      </w:r>
      <w:r w:rsidR="00B74E2A">
        <w:rPr>
          <w:rFonts w:ascii="Bookman Old Style" w:hAnsi="Bookman Old Style"/>
          <w:sz w:val="26"/>
          <w:szCs w:val="26"/>
        </w:rPr>
        <w:t xml:space="preserve"> for one to be said to have sufficient interest in a matter</w:t>
      </w:r>
      <w:r w:rsidR="00F572F8">
        <w:rPr>
          <w:rFonts w:ascii="Bookman Old Style" w:hAnsi="Bookman Old Style"/>
          <w:sz w:val="26"/>
          <w:szCs w:val="26"/>
        </w:rPr>
        <w:t>.</w:t>
      </w:r>
    </w:p>
    <w:p w14:paraId="6137907E" w14:textId="77777777" w:rsidR="002B2C3B" w:rsidRDefault="002B2C3B" w:rsidP="00337026">
      <w:pPr>
        <w:spacing w:line="360" w:lineRule="auto"/>
        <w:jc w:val="both"/>
        <w:rPr>
          <w:rFonts w:ascii="Bookman Old Style" w:hAnsi="Bookman Old Style"/>
          <w:sz w:val="26"/>
          <w:szCs w:val="26"/>
        </w:rPr>
      </w:pPr>
    </w:p>
    <w:p w14:paraId="7F285DE0" w14:textId="72538FBC" w:rsidR="00DB2FED" w:rsidRDefault="00E73277" w:rsidP="00337026">
      <w:pPr>
        <w:spacing w:line="360" w:lineRule="auto"/>
        <w:jc w:val="both"/>
        <w:rPr>
          <w:rFonts w:ascii="Bookman Old Style" w:hAnsi="Bookman Old Style"/>
          <w:sz w:val="26"/>
          <w:szCs w:val="26"/>
        </w:rPr>
      </w:pPr>
      <w:r>
        <w:rPr>
          <w:rFonts w:ascii="Bookman Old Style" w:hAnsi="Bookman Old Style"/>
          <w:sz w:val="26"/>
          <w:szCs w:val="26"/>
        </w:rPr>
        <w:t xml:space="preserve">[19] </w:t>
      </w:r>
      <w:r w:rsidR="00EF7B54">
        <w:rPr>
          <w:rFonts w:ascii="Bookman Old Style" w:hAnsi="Bookman Old Style"/>
          <w:sz w:val="26"/>
          <w:szCs w:val="26"/>
        </w:rPr>
        <w:t xml:space="preserve">The </w:t>
      </w:r>
      <w:r w:rsidR="002B2C3B">
        <w:rPr>
          <w:rFonts w:ascii="Bookman Old Style" w:hAnsi="Bookman Old Style"/>
          <w:sz w:val="26"/>
          <w:szCs w:val="26"/>
        </w:rPr>
        <w:t>2</w:t>
      </w:r>
      <w:r w:rsidR="002B2C3B" w:rsidRPr="002B2C3B">
        <w:rPr>
          <w:rFonts w:ascii="Bookman Old Style" w:hAnsi="Bookman Old Style"/>
          <w:sz w:val="26"/>
          <w:szCs w:val="26"/>
          <w:vertAlign w:val="superscript"/>
        </w:rPr>
        <w:t>nd</w:t>
      </w:r>
      <w:r w:rsidR="002B2C3B">
        <w:rPr>
          <w:rFonts w:ascii="Bookman Old Style" w:hAnsi="Bookman Old Style"/>
          <w:sz w:val="26"/>
          <w:szCs w:val="26"/>
        </w:rPr>
        <w:t xml:space="preserve"> preliminary objection was that </w:t>
      </w:r>
      <w:r w:rsidR="00594185">
        <w:rPr>
          <w:rFonts w:ascii="Bookman Old Style" w:hAnsi="Bookman Old Style"/>
          <w:sz w:val="26"/>
          <w:szCs w:val="26"/>
        </w:rPr>
        <w:t xml:space="preserve">the application was filed out of time. </w:t>
      </w:r>
      <w:r w:rsidR="00920C8B">
        <w:rPr>
          <w:rFonts w:ascii="Bookman Old Style" w:hAnsi="Bookman Old Style"/>
          <w:sz w:val="26"/>
          <w:szCs w:val="26"/>
        </w:rPr>
        <w:t>C</w:t>
      </w:r>
      <w:r w:rsidR="00594185">
        <w:rPr>
          <w:rFonts w:ascii="Bookman Old Style" w:hAnsi="Bookman Old Style"/>
          <w:sz w:val="26"/>
          <w:szCs w:val="26"/>
        </w:rPr>
        <w:t>ounsel submitted that</w:t>
      </w:r>
      <w:r w:rsidR="00920C8B">
        <w:rPr>
          <w:rFonts w:ascii="Bookman Old Style" w:hAnsi="Bookman Old Style"/>
          <w:sz w:val="26"/>
          <w:szCs w:val="26"/>
        </w:rPr>
        <w:t xml:space="preserve"> </w:t>
      </w:r>
      <w:r w:rsidR="00B87BBC">
        <w:rPr>
          <w:rFonts w:ascii="Bookman Old Style" w:hAnsi="Bookman Old Style"/>
          <w:sz w:val="26"/>
          <w:szCs w:val="26"/>
        </w:rPr>
        <w:t xml:space="preserve">the </w:t>
      </w:r>
      <w:r w:rsidR="00920C8B">
        <w:rPr>
          <w:rFonts w:ascii="Bookman Old Style" w:hAnsi="Bookman Old Style"/>
          <w:sz w:val="26"/>
          <w:szCs w:val="26"/>
        </w:rPr>
        <w:t>application was filed on the 4</w:t>
      </w:r>
      <w:r w:rsidR="00920C8B" w:rsidRPr="00920C8B">
        <w:rPr>
          <w:rFonts w:ascii="Bookman Old Style" w:hAnsi="Bookman Old Style"/>
          <w:sz w:val="26"/>
          <w:szCs w:val="26"/>
          <w:vertAlign w:val="superscript"/>
        </w:rPr>
        <w:t>th</w:t>
      </w:r>
      <w:r w:rsidR="00920C8B">
        <w:rPr>
          <w:rFonts w:ascii="Bookman Old Style" w:hAnsi="Bookman Old Style"/>
          <w:sz w:val="26"/>
          <w:szCs w:val="26"/>
        </w:rPr>
        <w:t xml:space="preserve"> November 2020 seeking to challenge the decision of the Governor Bank of Uganda which was made on the 7</w:t>
      </w:r>
      <w:r w:rsidR="00920C8B" w:rsidRPr="00920C8B">
        <w:rPr>
          <w:rFonts w:ascii="Bookman Old Style" w:hAnsi="Bookman Old Style"/>
          <w:sz w:val="26"/>
          <w:szCs w:val="26"/>
          <w:vertAlign w:val="superscript"/>
        </w:rPr>
        <w:t>th</w:t>
      </w:r>
      <w:r w:rsidR="00920C8B">
        <w:rPr>
          <w:rFonts w:ascii="Bookman Old Style" w:hAnsi="Bookman Old Style"/>
          <w:sz w:val="26"/>
          <w:szCs w:val="26"/>
        </w:rPr>
        <w:t xml:space="preserve"> February, 2018.</w:t>
      </w:r>
      <w:r w:rsidR="00594185">
        <w:rPr>
          <w:rFonts w:ascii="Bookman Old Style" w:hAnsi="Bookman Old Style"/>
          <w:sz w:val="26"/>
          <w:szCs w:val="26"/>
        </w:rPr>
        <w:t xml:space="preserve"> </w:t>
      </w:r>
      <w:r w:rsidR="00920C8B">
        <w:rPr>
          <w:rFonts w:ascii="Bookman Old Style" w:hAnsi="Bookman Old Style"/>
          <w:sz w:val="26"/>
          <w:szCs w:val="26"/>
        </w:rPr>
        <w:t>The application was thus filed 2 years and 8 months after the decision. According to counsel</w:t>
      </w:r>
      <w:r w:rsidR="00B87BBC">
        <w:rPr>
          <w:rFonts w:ascii="Bookman Old Style" w:hAnsi="Bookman Old Style"/>
          <w:sz w:val="26"/>
          <w:szCs w:val="26"/>
        </w:rPr>
        <w:t>,</w:t>
      </w:r>
      <w:r w:rsidR="00920C8B">
        <w:rPr>
          <w:rFonts w:ascii="Bookman Old Style" w:hAnsi="Bookman Old Style"/>
          <w:sz w:val="26"/>
          <w:szCs w:val="26"/>
        </w:rPr>
        <w:t xml:space="preserve"> the attempt by </w:t>
      </w:r>
      <w:r w:rsidR="00B74E2A">
        <w:rPr>
          <w:rFonts w:ascii="Bookman Old Style" w:hAnsi="Bookman Old Style"/>
          <w:sz w:val="26"/>
          <w:szCs w:val="26"/>
        </w:rPr>
        <w:t xml:space="preserve">the applicant </w:t>
      </w:r>
      <w:r w:rsidR="00920C8B">
        <w:rPr>
          <w:rFonts w:ascii="Bookman Old Style" w:hAnsi="Bookman Old Style"/>
          <w:sz w:val="26"/>
          <w:szCs w:val="26"/>
        </w:rPr>
        <w:t xml:space="preserve">to avoid mentioning the date </w:t>
      </w:r>
      <w:r w:rsidR="00614C30">
        <w:rPr>
          <w:rFonts w:ascii="Bookman Old Style" w:hAnsi="Bookman Old Style"/>
          <w:sz w:val="26"/>
          <w:szCs w:val="26"/>
        </w:rPr>
        <w:t>of 7</w:t>
      </w:r>
      <w:r w:rsidR="00920C8B" w:rsidRPr="00920C8B">
        <w:rPr>
          <w:rFonts w:ascii="Bookman Old Style" w:hAnsi="Bookman Old Style"/>
          <w:sz w:val="26"/>
          <w:szCs w:val="26"/>
          <w:vertAlign w:val="superscript"/>
        </w:rPr>
        <w:t>th</w:t>
      </w:r>
      <w:r w:rsidR="00920C8B">
        <w:rPr>
          <w:rFonts w:ascii="Bookman Old Style" w:hAnsi="Bookman Old Style"/>
          <w:sz w:val="26"/>
          <w:szCs w:val="26"/>
        </w:rPr>
        <w:t xml:space="preserve"> February, 2018 but rather </w:t>
      </w:r>
      <w:r w:rsidR="00DB2FED">
        <w:rPr>
          <w:rFonts w:ascii="Bookman Old Style" w:hAnsi="Bookman Old Style"/>
          <w:sz w:val="26"/>
          <w:szCs w:val="26"/>
        </w:rPr>
        <w:t>referring</w:t>
      </w:r>
      <w:r w:rsidR="00920C8B">
        <w:rPr>
          <w:rFonts w:ascii="Bookman Old Style" w:hAnsi="Bookman Old Style"/>
          <w:sz w:val="26"/>
          <w:szCs w:val="26"/>
        </w:rPr>
        <w:t xml:space="preserve"> to</w:t>
      </w:r>
      <w:r w:rsidR="00DB2FED">
        <w:rPr>
          <w:rFonts w:ascii="Bookman Old Style" w:hAnsi="Bookman Old Style"/>
          <w:sz w:val="26"/>
          <w:szCs w:val="26"/>
        </w:rPr>
        <w:t>;</w:t>
      </w:r>
      <w:r w:rsidR="00920C8B">
        <w:rPr>
          <w:rFonts w:ascii="Bookman Old Style" w:hAnsi="Bookman Old Style"/>
          <w:sz w:val="26"/>
          <w:szCs w:val="26"/>
        </w:rPr>
        <w:t xml:space="preserve"> decisions culminating in the correspondence of 17</w:t>
      </w:r>
      <w:r w:rsidR="00920C8B" w:rsidRPr="00920C8B">
        <w:rPr>
          <w:rFonts w:ascii="Bookman Old Style" w:hAnsi="Bookman Old Style"/>
          <w:sz w:val="26"/>
          <w:szCs w:val="26"/>
          <w:vertAlign w:val="superscript"/>
        </w:rPr>
        <w:t>th</w:t>
      </w:r>
      <w:r w:rsidR="00920C8B">
        <w:rPr>
          <w:rFonts w:ascii="Bookman Old Style" w:hAnsi="Bookman Old Style"/>
          <w:sz w:val="26"/>
          <w:szCs w:val="26"/>
        </w:rPr>
        <w:t xml:space="preserve"> August 2020, to actions before 24</w:t>
      </w:r>
      <w:r w:rsidR="00920C8B" w:rsidRPr="00920C8B">
        <w:rPr>
          <w:rFonts w:ascii="Bookman Old Style" w:hAnsi="Bookman Old Style"/>
          <w:sz w:val="26"/>
          <w:szCs w:val="26"/>
          <w:vertAlign w:val="superscript"/>
        </w:rPr>
        <w:t>th</w:t>
      </w:r>
      <w:r w:rsidR="00920C8B">
        <w:rPr>
          <w:rFonts w:ascii="Bookman Old Style" w:hAnsi="Bookman Old Style"/>
          <w:sz w:val="26"/>
          <w:szCs w:val="26"/>
        </w:rPr>
        <w:t xml:space="preserve"> August, 2020 and the appointment before 17</w:t>
      </w:r>
      <w:r w:rsidR="00920C8B" w:rsidRPr="00920C8B">
        <w:rPr>
          <w:rFonts w:ascii="Bookman Old Style" w:hAnsi="Bookman Old Style"/>
          <w:sz w:val="26"/>
          <w:szCs w:val="26"/>
          <w:vertAlign w:val="superscript"/>
        </w:rPr>
        <w:t>th</w:t>
      </w:r>
      <w:r w:rsidR="00920C8B">
        <w:rPr>
          <w:rFonts w:ascii="Bookman Old Style" w:hAnsi="Bookman Old Style"/>
          <w:sz w:val="26"/>
          <w:szCs w:val="26"/>
        </w:rPr>
        <w:t xml:space="preserve"> August </w:t>
      </w:r>
      <w:r w:rsidR="00614C30">
        <w:rPr>
          <w:rFonts w:ascii="Bookman Old Style" w:hAnsi="Bookman Old Style"/>
          <w:sz w:val="26"/>
          <w:szCs w:val="26"/>
        </w:rPr>
        <w:t>2020 was</w:t>
      </w:r>
      <w:r w:rsidR="00DB2FED">
        <w:rPr>
          <w:rFonts w:ascii="Bookman Old Style" w:hAnsi="Bookman Old Style"/>
          <w:sz w:val="26"/>
          <w:szCs w:val="26"/>
        </w:rPr>
        <w:t xml:space="preserve"> only to bring this matter within the time limits of judicial review.</w:t>
      </w:r>
    </w:p>
    <w:p w14:paraId="6A219A9E" w14:textId="77777777" w:rsidR="00DB2FED" w:rsidRDefault="00DB2FED" w:rsidP="00337026">
      <w:pPr>
        <w:spacing w:line="360" w:lineRule="auto"/>
        <w:jc w:val="both"/>
        <w:rPr>
          <w:rFonts w:ascii="Bookman Old Style" w:hAnsi="Bookman Old Style"/>
          <w:sz w:val="26"/>
          <w:szCs w:val="26"/>
        </w:rPr>
      </w:pPr>
    </w:p>
    <w:p w14:paraId="3CC4B188" w14:textId="241BC61A" w:rsidR="00E416D1" w:rsidRDefault="00E73277" w:rsidP="00337026">
      <w:pPr>
        <w:spacing w:line="360" w:lineRule="auto"/>
        <w:jc w:val="both"/>
        <w:rPr>
          <w:rFonts w:ascii="Bookman Old Style" w:hAnsi="Bookman Old Style"/>
          <w:sz w:val="26"/>
          <w:szCs w:val="26"/>
        </w:rPr>
      </w:pPr>
      <w:r>
        <w:rPr>
          <w:rFonts w:ascii="Bookman Old Style" w:hAnsi="Bookman Old Style"/>
          <w:sz w:val="26"/>
          <w:szCs w:val="26"/>
        </w:rPr>
        <w:t xml:space="preserve">[20] </w:t>
      </w:r>
      <w:r w:rsidR="00DB2FED">
        <w:rPr>
          <w:rFonts w:ascii="Bookman Old Style" w:hAnsi="Bookman Old Style"/>
          <w:sz w:val="26"/>
          <w:szCs w:val="26"/>
        </w:rPr>
        <w:t xml:space="preserve">Counsel submitted that under Rule 5(1) </w:t>
      </w:r>
      <w:r w:rsidR="00DB2FED" w:rsidRPr="00282D93">
        <w:rPr>
          <w:rFonts w:ascii="Bookman Old Style" w:hAnsi="Bookman Old Style"/>
          <w:b/>
          <w:bCs/>
          <w:i/>
          <w:iCs/>
          <w:sz w:val="26"/>
          <w:szCs w:val="26"/>
          <w:u w:val="single"/>
        </w:rPr>
        <w:t>The Judicature (Judicial Review) Rules, 2009</w:t>
      </w:r>
      <w:r w:rsidR="00534985">
        <w:rPr>
          <w:rFonts w:ascii="Bookman Old Style" w:hAnsi="Bookman Old Style"/>
          <w:sz w:val="26"/>
          <w:szCs w:val="26"/>
        </w:rPr>
        <w:t xml:space="preserve">, </w:t>
      </w:r>
      <w:r w:rsidR="00DB2FED">
        <w:rPr>
          <w:rFonts w:ascii="Bookman Old Style" w:hAnsi="Bookman Old Style"/>
          <w:sz w:val="26"/>
          <w:szCs w:val="26"/>
        </w:rPr>
        <w:t xml:space="preserve">judicial review applications are required to be filed expeditiously and in any event within three months from the date when the grounds of the application first arose unless time is extended by the court. </w:t>
      </w:r>
      <w:r w:rsidR="00282D93">
        <w:rPr>
          <w:rFonts w:ascii="Bookman Old Style" w:hAnsi="Bookman Old Style"/>
          <w:sz w:val="26"/>
          <w:szCs w:val="26"/>
        </w:rPr>
        <w:t>According to counsel, the grounds of this application first arose of the 7</w:t>
      </w:r>
      <w:r w:rsidR="00282D93" w:rsidRPr="00920C8B">
        <w:rPr>
          <w:rFonts w:ascii="Bookman Old Style" w:hAnsi="Bookman Old Style"/>
          <w:sz w:val="26"/>
          <w:szCs w:val="26"/>
          <w:vertAlign w:val="superscript"/>
        </w:rPr>
        <w:t>th</w:t>
      </w:r>
      <w:r w:rsidR="00282D93">
        <w:rPr>
          <w:rFonts w:ascii="Bookman Old Style" w:hAnsi="Bookman Old Style"/>
          <w:sz w:val="26"/>
          <w:szCs w:val="26"/>
        </w:rPr>
        <w:t xml:space="preserve"> February, 2018 and the Applicant did not seek the leave of court for extension of time. The application is therefore time b</w:t>
      </w:r>
      <w:r w:rsidR="00552A46">
        <w:rPr>
          <w:rFonts w:ascii="Bookman Old Style" w:hAnsi="Bookman Old Style"/>
          <w:sz w:val="26"/>
          <w:szCs w:val="26"/>
        </w:rPr>
        <w:t>arred. Counsel relied on the case of</w:t>
      </w:r>
      <w:r w:rsidR="00C1312C">
        <w:rPr>
          <w:rFonts w:ascii="Bookman Old Style" w:hAnsi="Bookman Old Style"/>
          <w:sz w:val="26"/>
          <w:szCs w:val="26"/>
        </w:rPr>
        <w:t>;</w:t>
      </w:r>
      <w:r w:rsidR="00552A46">
        <w:rPr>
          <w:rFonts w:ascii="Bookman Old Style" w:hAnsi="Bookman Old Style"/>
          <w:sz w:val="26"/>
          <w:szCs w:val="26"/>
        </w:rPr>
        <w:t xml:space="preserve"> </w:t>
      </w:r>
      <w:r w:rsidR="00552A46" w:rsidRPr="00DB2FED">
        <w:rPr>
          <w:rFonts w:ascii="Bookman Old Style" w:hAnsi="Bookman Old Style"/>
          <w:b/>
          <w:bCs/>
          <w:i/>
          <w:iCs/>
          <w:sz w:val="26"/>
          <w:szCs w:val="26"/>
          <w:u w:val="single"/>
        </w:rPr>
        <w:t xml:space="preserve">Community Justice and </w:t>
      </w:r>
      <w:r w:rsidR="00534985" w:rsidRPr="00DB2FED">
        <w:rPr>
          <w:rFonts w:ascii="Bookman Old Style" w:hAnsi="Bookman Old Style"/>
          <w:b/>
          <w:bCs/>
          <w:i/>
          <w:iCs/>
          <w:sz w:val="26"/>
          <w:szCs w:val="26"/>
          <w:u w:val="single"/>
        </w:rPr>
        <w:t>Anti-Corruption</w:t>
      </w:r>
      <w:r w:rsidR="00552A46" w:rsidRPr="00DB2FED">
        <w:rPr>
          <w:rFonts w:ascii="Bookman Old Style" w:hAnsi="Bookman Old Style"/>
          <w:b/>
          <w:bCs/>
          <w:i/>
          <w:iCs/>
          <w:sz w:val="26"/>
          <w:szCs w:val="26"/>
          <w:u w:val="single"/>
        </w:rPr>
        <w:t xml:space="preserve"> Forum</w:t>
      </w:r>
      <w:r w:rsidR="00552A46" w:rsidRPr="00552A46">
        <w:rPr>
          <w:rFonts w:ascii="Bookman Old Style" w:hAnsi="Bookman Old Style"/>
          <w:sz w:val="26"/>
          <w:szCs w:val="26"/>
        </w:rPr>
        <w:t xml:space="preserve"> </w:t>
      </w:r>
      <w:r w:rsidR="00552A46">
        <w:rPr>
          <w:rFonts w:ascii="Bookman Old Style" w:hAnsi="Bookman Old Style"/>
          <w:sz w:val="26"/>
          <w:szCs w:val="26"/>
        </w:rPr>
        <w:t>(</w:t>
      </w:r>
      <w:r w:rsidR="00552A46" w:rsidRPr="00552A46">
        <w:rPr>
          <w:rFonts w:ascii="Bookman Old Style" w:hAnsi="Bookman Old Style"/>
          <w:sz w:val="26"/>
          <w:szCs w:val="26"/>
        </w:rPr>
        <w:t>supra</w:t>
      </w:r>
      <w:r w:rsidR="00552A46">
        <w:rPr>
          <w:rFonts w:ascii="Bookman Old Style" w:hAnsi="Bookman Old Style"/>
          <w:sz w:val="26"/>
          <w:szCs w:val="26"/>
        </w:rPr>
        <w:t>)</w:t>
      </w:r>
      <w:r w:rsidR="00C1312C">
        <w:rPr>
          <w:rFonts w:ascii="Bookman Old Style" w:hAnsi="Bookman Old Style"/>
          <w:sz w:val="26"/>
          <w:szCs w:val="26"/>
        </w:rPr>
        <w:t xml:space="preserve">, </w:t>
      </w:r>
      <w:r w:rsidR="00C1312C" w:rsidRPr="00C1312C">
        <w:rPr>
          <w:rFonts w:ascii="Bookman Old Style" w:hAnsi="Bookman Old Style"/>
          <w:b/>
          <w:bCs/>
          <w:i/>
          <w:iCs/>
          <w:sz w:val="26"/>
          <w:szCs w:val="26"/>
          <w:u w:val="single"/>
        </w:rPr>
        <w:t xml:space="preserve">Hon. </w:t>
      </w:r>
      <w:proofErr w:type="spellStart"/>
      <w:r w:rsidR="00C1312C" w:rsidRPr="00C1312C">
        <w:rPr>
          <w:rFonts w:ascii="Bookman Old Style" w:hAnsi="Bookman Old Style"/>
          <w:b/>
          <w:bCs/>
          <w:i/>
          <w:iCs/>
          <w:sz w:val="26"/>
          <w:szCs w:val="26"/>
          <w:u w:val="single"/>
        </w:rPr>
        <w:t>Lukwago</w:t>
      </w:r>
      <w:proofErr w:type="spellEnd"/>
      <w:r w:rsidR="00C1312C" w:rsidRPr="00C1312C">
        <w:rPr>
          <w:rFonts w:ascii="Bookman Old Style" w:hAnsi="Bookman Old Style"/>
          <w:b/>
          <w:bCs/>
          <w:i/>
          <w:iCs/>
          <w:sz w:val="26"/>
          <w:szCs w:val="26"/>
          <w:u w:val="single"/>
        </w:rPr>
        <w:t xml:space="preserve"> </w:t>
      </w:r>
      <w:proofErr w:type="spellStart"/>
      <w:r w:rsidR="00C1312C" w:rsidRPr="00C1312C">
        <w:rPr>
          <w:rFonts w:ascii="Bookman Old Style" w:hAnsi="Bookman Old Style"/>
          <w:b/>
          <w:bCs/>
          <w:i/>
          <w:iCs/>
          <w:sz w:val="26"/>
          <w:szCs w:val="26"/>
          <w:u w:val="single"/>
        </w:rPr>
        <w:t>Erias</w:t>
      </w:r>
      <w:proofErr w:type="spellEnd"/>
      <w:r w:rsidR="00C1312C" w:rsidRPr="00C1312C">
        <w:rPr>
          <w:rFonts w:ascii="Bookman Old Style" w:hAnsi="Bookman Old Style"/>
          <w:b/>
          <w:bCs/>
          <w:i/>
          <w:iCs/>
          <w:sz w:val="26"/>
          <w:szCs w:val="26"/>
          <w:u w:val="single"/>
        </w:rPr>
        <w:t xml:space="preserve"> and 13 others versus Electoral Commission and </w:t>
      </w:r>
      <w:r w:rsidR="00EE49BF">
        <w:rPr>
          <w:rFonts w:ascii="Bookman Old Style" w:hAnsi="Bookman Old Style"/>
          <w:b/>
          <w:bCs/>
          <w:i/>
          <w:iCs/>
          <w:sz w:val="26"/>
          <w:szCs w:val="26"/>
          <w:u w:val="single"/>
        </w:rPr>
        <w:t xml:space="preserve">2 </w:t>
      </w:r>
      <w:r w:rsidR="00C1312C" w:rsidRPr="00C1312C">
        <w:rPr>
          <w:rFonts w:ascii="Bookman Old Style" w:hAnsi="Bookman Old Style"/>
          <w:b/>
          <w:bCs/>
          <w:i/>
          <w:iCs/>
          <w:sz w:val="26"/>
          <w:szCs w:val="26"/>
          <w:u w:val="single"/>
        </w:rPr>
        <w:t>others HCM</w:t>
      </w:r>
      <w:r w:rsidR="00534985">
        <w:rPr>
          <w:rFonts w:ascii="Bookman Old Style" w:hAnsi="Bookman Old Style"/>
          <w:b/>
          <w:bCs/>
          <w:i/>
          <w:iCs/>
          <w:sz w:val="26"/>
          <w:szCs w:val="26"/>
          <w:u w:val="single"/>
        </w:rPr>
        <w:t>C</w:t>
      </w:r>
      <w:r w:rsidR="00C1312C" w:rsidRPr="00C1312C">
        <w:rPr>
          <w:rFonts w:ascii="Bookman Old Style" w:hAnsi="Bookman Old Style"/>
          <w:b/>
          <w:bCs/>
          <w:i/>
          <w:iCs/>
          <w:sz w:val="26"/>
          <w:szCs w:val="26"/>
          <w:u w:val="single"/>
        </w:rPr>
        <w:t xml:space="preserve"> No. 431 of 2019</w:t>
      </w:r>
      <w:r w:rsidR="00552A46" w:rsidRPr="00C1312C">
        <w:rPr>
          <w:rFonts w:ascii="Bookman Old Style" w:hAnsi="Bookman Old Style"/>
          <w:b/>
          <w:bCs/>
          <w:i/>
          <w:iCs/>
          <w:sz w:val="26"/>
          <w:szCs w:val="26"/>
          <w:u w:val="single"/>
        </w:rPr>
        <w:t xml:space="preserve"> </w:t>
      </w:r>
      <w:r w:rsidR="00552A46">
        <w:rPr>
          <w:rFonts w:ascii="Bookman Old Style" w:hAnsi="Bookman Old Style"/>
          <w:sz w:val="26"/>
          <w:szCs w:val="26"/>
        </w:rPr>
        <w:t xml:space="preserve">and the case of </w:t>
      </w:r>
      <w:proofErr w:type="spellStart"/>
      <w:r w:rsidR="00552A46" w:rsidRPr="00552A46">
        <w:rPr>
          <w:rFonts w:ascii="Bookman Old Style" w:hAnsi="Bookman Old Style"/>
          <w:b/>
          <w:bCs/>
          <w:i/>
          <w:iCs/>
          <w:sz w:val="26"/>
          <w:szCs w:val="26"/>
          <w:u w:val="single"/>
        </w:rPr>
        <w:t>Nwoya</w:t>
      </w:r>
      <w:proofErr w:type="spellEnd"/>
      <w:r w:rsidR="00552A46" w:rsidRPr="00552A46">
        <w:rPr>
          <w:rFonts w:ascii="Bookman Old Style" w:hAnsi="Bookman Old Style"/>
          <w:b/>
          <w:bCs/>
          <w:i/>
          <w:iCs/>
          <w:sz w:val="26"/>
          <w:szCs w:val="26"/>
          <w:u w:val="single"/>
        </w:rPr>
        <w:t xml:space="preserve"> District Local Government Council versus John Paul </w:t>
      </w:r>
      <w:proofErr w:type="spellStart"/>
      <w:r w:rsidR="00552A46" w:rsidRPr="00552A46">
        <w:rPr>
          <w:rFonts w:ascii="Bookman Old Style" w:hAnsi="Bookman Old Style"/>
          <w:b/>
          <w:bCs/>
          <w:i/>
          <w:iCs/>
          <w:sz w:val="26"/>
          <w:szCs w:val="26"/>
          <w:u w:val="single"/>
        </w:rPr>
        <w:t>Onyee</w:t>
      </w:r>
      <w:proofErr w:type="spellEnd"/>
      <w:r w:rsidR="00552A46" w:rsidRPr="00552A46">
        <w:rPr>
          <w:rFonts w:ascii="Bookman Old Style" w:hAnsi="Bookman Old Style"/>
          <w:b/>
          <w:bCs/>
          <w:i/>
          <w:iCs/>
          <w:sz w:val="26"/>
          <w:szCs w:val="26"/>
          <w:u w:val="single"/>
        </w:rPr>
        <w:t xml:space="preserve"> </w:t>
      </w:r>
      <w:r w:rsidR="00534985">
        <w:rPr>
          <w:rFonts w:ascii="Bookman Old Style" w:hAnsi="Bookman Old Style"/>
          <w:b/>
          <w:bCs/>
          <w:i/>
          <w:iCs/>
          <w:sz w:val="26"/>
          <w:szCs w:val="26"/>
          <w:u w:val="single"/>
        </w:rPr>
        <w:t xml:space="preserve">High Court </w:t>
      </w:r>
      <w:r w:rsidR="00552A46" w:rsidRPr="00552A46">
        <w:rPr>
          <w:rFonts w:ascii="Bookman Old Style" w:hAnsi="Bookman Old Style"/>
          <w:b/>
          <w:bCs/>
          <w:i/>
          <w:iCs/>
          <w:sz w:val="26"/>
          <w:szCs w:val="26"/>
          <w:u w:val="single"/>
        </w:rPr>
        <w:t>Civil A</w:t>
      </w:r>
      <w:r w:rsidR="00534985">
        <w:rPr>
          <w:rFonts w:ascii="Bookman Old Style" w:hAnsi="Bookman Old Style"/>
          <w:b/>
          <w:bCs/>
          <w:i/>
          <w:iCs/>
          <w:sz w:val="26"/>
          <w:szCs w:val="26"/>
          <w:u w:val="single"/>
        </w:rPr>
        <w:t>pplication</w:t>
      </w:r>
      <w:r w:rsidR="00552A46" w:rsidRPr="00552A46">
        <w:rPr>
          <w:rFonts w:ascii="Bookman Old Style" w:hAnsi="Bookman Old Style"/>
          <w:b/>
          <w:bCs/>
          <w:i/>
          <w:iCs/>
          <w:sz w:val="26"/>
          <w:szCs w:val="26"/>
          <w:u w:val="single"/>
        </w:rPr>
        <w:t xml:space="preserve"> No. 031 of 2019</w:t>
      </w:r>
      <w:r w:rsidR="00C1312C">
        <w:rPr>
          <w:rFonts w:ascii="Bookman Old Style" w:hAnsi="Bookman Old Style"/>
          <w:sz w:val="26"/>
          <w:szCs w:val="26"/>
        </w:rPr>
        <w:t xml:space="preserve"> for the position of the law that applications for judicial review presented after the lapse of time limitation cannot be entertained.</w:t>
      </w:r>
      <w:r w:rsidR="000E40FB">
        <w:rPr>
          <w:rFonts w:ascii="Bookman Old Style" w:hAnsi="Bookman Old Style"/>
          <w:sz w:val="26"/>
          <w:szCs w:val="26"/>
        </w:rPr>
        <w:t xml:space="preserve"> </w:t>
      </w:r>
    </w:p>
    <w:p w14:paraId="5658B589" w14:textId="243933EB" w:rsidR="000E40FB" w:rsidRDefault="000E40FB" w:rsidP="00337026">
      <w:pPr>
        <w:spacing w:line="360" w:lineRule="auto"/>
        <w:jc w:val="both"/>
        <w:rPr>
          <w:rFonts w:ascii="Bookman Old Style" w:hAnsi="Bookman Old Style"/>
          <w:sz w:val="26"/>
          <w:szCs w:val="26"/>
        </w:rPr>
      </w:pPr>
    </w:p>
    <w:p w14:paraId="41898E78" w14:textId="44AF1C2B" w:rsidR="000E40FB" w:rsidRDefault="00E73277" w:rsidP="00337026">
      <w:pPr>
        <w:spacing w:line="360" w:lineRule="auto"/>
        <w:jc w:val="both"/>
        <w:rPr>
          <w:rFonts w:ascii="Bookman Old Style" w:hAnsi="Bookman Old Style"/>
          <w:sz w:val="26"/>
          <w:szCs w:val="26"/>
        </w:rPr>
      </w:pPr>
      <w:r>
        <w:rPr>
          <w:rFonts w:ascii="Bookman Old Style" w:hAnsi="Bookman Old Style"/>
          <w:sz w:val="26"/>
          <w:szCs w:val="26"/>
        </w:rPr>
        <w:t xml:space="preserve">[21] </w:t>
      </w:r>
      <w:r w:rsidR="000E40FB">
        <w:rPr>
          <w:rFonts w:ascii="Bookman Old Style" w:hAnsi="Bookman Old Style"/>
          <w:sz w:val="26"/>
          <w:szCs w:val="26"/>
        </w:rPr>
        <w:t>The 3</w:t>
      </w:r>
      <w:r w:rsidR="000E40FB" w:rsidRPr="000E40FB">
        <w:rPr>
          <w:rFonts w:ascii="Bookman Old Style" w:hAnsi="Bookman Old Style"/>
          <w:sz w:val="26"/>
          <w:szCs w:val="26"/>
          <w:vertAlign w:val="superscript"/>
        </w:rPr>
        <w:t>rd</w:t>
      </w:r>
      <w:r w:rsidR="000E40FB">
        <w:rPr>
          <w:rFonts w:ascii="Bookman Old Style" w:hAnsi="Bookman Old Style"/>
          <w:sz w:val="26"/>
          <w:szCs w:val="26"/>
        </w:rPr>
        <w:t xml:space="preserve"> </w:t>
      </w:r>
      <w:r w:rsidR="00A5072E">
        <w:rPr>
          <w:rFonts w:ascii="Bookman Old Style" w:hAnsi="Bookman Old Style"/>
          <w:sz w:val="26"/>
          <w:szCs w:val="26"/>
        </w:rPr>
        <w:t>p</w:t>
      </w:r>
      <w:r w:rsidR="000E40FB">
        <w:rPr>
          <w:rFonts w:ascii="Bookman Old Style" w:hAnsi="Bookman Old Style"/>
          <w:sz w:val="26"/>
          <w:szCs w:val="26"/>
        </w:rPr>
        <w:t xml:space="preserve">reliminary objection was that the </w:t>
      </w:r>
      <w:r>
        <w:rPr>
          <w:rFonts w:ascii="Bookman Old Style" w:hAnsi="Bookman Old Style"/>
          <w:sz w:val="26"/>
          <w:szCs w:val="26"/>
        </w:rPr>
        <w:t>a</w:t>
      </w:r>
      <w:r w:rsidR="000E40FB">
        <w:rPr>
          <w:rFonts w:ascii="Bookman Old Style" w:hAnsi="Bookman Old Style"/>
          <w:sz w:val="26"/>
          <w:szCs w:val="26"/>
        </w:rPr>
        <w:t xml:space="preserve">pplicant did not exhaust the available remedies as required by the law. Counsel submitted that the </w:t>
      </w:r>
      <w:r>
        <w:rPr>
          <w:rFonts w:ascii="Bookman Old Style" w:hAnsi="Bookman Old Style"/>
          <w:sz w:val="26"/>
          <w:szCs w:val="26"/>
        </w:rPr>
        <w:t>a</w:t>
      </w:r>
      <w:r w:rsidR="000E40FB">
        <w:rPr>
          <w:rFonts w:ascii="Bookman Old Style" w:hAnsi="Bookman Old Style"/>
          <w:sz w:val="26"/>
          <w:szCs w:val="26"/>
        </w:rPr>
        <w:t>pplicant did not show that he filed any compliant to the 2</w:t>
      </w:r>
      <w:r w:rsidR="000E40FB" w:rsidRPr="000E40FB">
        <w:rPr>
          <w:rFonts w:ascii="Bookman Old Style" w:hAnsi="Bookman Old Style"/>
          <w:sz w:val="26"/>
          <w:szCs w:val="26"/>
          <w:vertAlign w:val="superscript"/>
        </w:rPr>
        <w:t>nd</w:t>
      </w:r>
      <w:r w:rsidR="000E40FB">
        <w:rPr>
          <w:rFonts w:ascii="Bookman Old Style" w:hAnsi="Bookman Old Style"/>
          <w:sz w:val="26"/>
          <w:szCs w:val="26"/>
        </w:rPr>
        <w:t xml:space="preserve"> </w:t>
      </w:r>
      <w:r>
        <w:rPr>
          <w:rFonts w:ascii="Bookman Old Style" w:hAnsi="Bookman Old Style"/>
          <w:sz w:val="26"/>
          <w:szCs w:val="26"/>
        </w:rPr>
        <w:t>r</w:t>
      </w:r>
      <w:r w:rsidR="000E40FB">
        <w:rPr>
          <w:rFonts w:ascii="Bookman Old Style" w:hAnsi="Bookman Old Style"/>
          <w:sz w:val="26"/>
          <w:szCs w:val="26"/>
        </w:rPr>
        <w:t xml:space="preserve">espondent’s Board of Directors whose power was said to have been taken away by the Governor.  </w:t>
      </w:r>
      <w:r w:rsidR="008F1359">
        <w:rPr>
          <w:rFonts w:ascii="Bookman Old Style" w:hAnsi="Bookman Old Style"/>
          <w:sz w:val="26"/>
          <w:szCs w:val="26"/>
        </w:rPr>
        <w:t xml:space="preserve">Counsel relied on the case of </w:t>
      </w:r>
      <w:r w:rsidR="008F1359" w:rsidRPr="00765672">
        <w:rPr>
          <w:rFonts w:ascii="Bookman Old Style" w:hAnsi="Bookman Old Style"/>
          <w:b/>
          <w:bCs/>
          <w:i/>
          <w:iCs/>
          <w:sz w:val="26"/>
          <w:szCs w:val="26"/>
          <w:u w:val="single"/>
        </w:rPr>
        <w:t xml:space="preserve">Classy Photo Mart Ltd versus the </w:t>
      </w:r>
      <w:r w:rsidR="00452408">
        <w:rPr>
          <w:rFonts w:ascii="Bookman Old Style" w:hAnsi="Bookman Old Style"/>
          <w:b/>
          <w:bCs/>
          <w:i/>
          <w:iCs/>
          <w:sz w:val="26"/>
          <w:szCs w:val="26"/>
          <w:u w:val="single"/>
        </w:rPr>
        <w:t>C</w:t>
      </w:r>
      <w:r w:rsidR="008F1359" w:rsidRPr="00765672">
        <w:rPr>
          <w:rFonts w:ascii="Bookman Old Style" w:hAnsi="Bookman Old Style"/>
          <w:b/>
          <w:bCs/>
          <w:i/>
          <w:iCs/>
          <w:sz w:val="26"/>
          <w:szCs w:val="26"/>
          <w:u w:val="single"/>
        </w:rPr>
        <w:t xml:space="preserve">ommissioner </w:t>
      </w:r>
      <w:r w:rsidR="005C1579" w:rsidRPr="00765672">
        <w:rPr>
          <w:rFonts w:ascii="Bookman Old Style" w:hAnsi="Bookman Old Style"/>
          <w:b/>
          <w:bCs/>
          <w:i/>
          <w:iCs/>
          <w:sz w:val="26"/>
          <w:szCs w:val="26"/>
          <w:u w:val="single"/>
        </w:rPr>
        <w:t>Customs URA HCMC</w:t>
      </w:r>
      <w:r w:rsidR="00534985">
        <w:rPr>
          <w:rFonts w:ascii="Bookman Old Style" w:hAnsi="Bookman Old Style"/>
          <w:b/>
          <w:bCs/>
          <w:i/>
          <w:iCs/>
          <w:sz w:val="26"/>
          <w:szCs w:val="26"/>
          <w:u w:val="single"/>
        </w:rPr>
        <w:t xml:space="preserve"> </w:t>
      </w:r>
      <w:r w:rsidR="005C1579" w:rsidRPr="00765672">
        <w:rPr>
          <w:rFonts w:ascii="Bookman Old Style" w:hAnsi="Bookman Old Style"/>
          <w:b/>
          <w:bCs/>
          <w:i/>
          <w:iCs/>
          <w:sz w:val="26"/>
          <w:szCs w:val="26"/>
          <w:u w:val="single"/>
        </w:rPr>
        <w:t xml:space="preserve">No. 30 of 2009 </w:t>
      </w:r>
      <w:r w:rsidR="005C1579">
        <w:rPr>
          <w:rFonts w:ascii="Bookman Old Style" w:hAnsi="Bookman Old Style"/>
          <w:sz w:val="26"/>
          <w:szCs w:val="26"/>
        </w:rPr>
        <w:t xml:space="preserve">and the case of </w:t>
      </w:r>
      <w:proofErr w:type="spellStart"/>
      <w:r w:rsidR="005C1579" w:rsidRPr="005C1579">
        <w:rPr>
          <w:rFonts w:ascii="Bookman Old Style" w:hAnsi="Bookman Old Style"/>
          <w:b/>
          <w:bCs/>
          <w:i/>
          <w:iCs/>
          <w:sz w:val="26"/>
          <w:szCs w:val="26"/>
          <w:u w:val="single"/>
        </w:rPr>
        <w:t>Sewanyana</w:t>
      </w:r>
      <w:proofErr w:type="spellEnd"/>
      <w:r w:rsidR="005C1579" w:rsidRPr="005C1579">
        <w:rPr>
          <w:rFonts w:ascii="Bookman Old Style" w:hAnsi="Bookman Old Style"/>
          <w:b/>
          <w:bCs/>
          <w:i/>
          <w:iCs/>
          <w:sz w:val="26"/>
          <w:szCs w:val="26"/>
          <w:u w:val="single"/>
        </w:rPr>
        <w:t xml:space="preserve"> Jimmy versus Kampala International University, HCM</w:t>
      </w:r>
      <w:r w:rsidR="00534985">
        <w:rPr>
          <w:rFonts w:ascii="Bookman Old Style" w:hAnsi="Bookman Old Style"/>
          <w:b/>
          <w:bCs/>
          <w:i/>
          <w:iCs/>
          <w:sz w:val="26"/>
          <w:szCs w:val="26"/>
          <w:u w:val="single"/>
        </w:rPr>
        <w:t>C</w:t>
      </w:r>
      <w:r w:rsidR="005C1579" w:rsidRPr="005C1579">
        <w:rPr>
          <w:rFonts w:ascii="Bookman Old Style" w:hAnsi="Bookman Old Style"/>
          <w:b/>
          <w:bCs/>
          <w:i/>
          <w:iCs/>
          <w:sz w:val="26"/>
          <w:szCs w:val="26"/>
          <w:u w:val="single"/>
        </w:rPr>
        <w:t xml:space="preserve"> No. 207 of 2016.</w:t>
      </w:r>
      <w:r w:rsidR="000E40FB">
        <w:rPr>
          <w:rFonts w:ascii="Bookman Old Style" w:hAnsi="Bookman Old Style"/>
          <w:sz w:val="26"/>
          <w:szCs w:val="26"/>
        </w:rPr>
        <w:t xml:space="preserve"> </w:t>
      </w:r>
    </w:p>
    <w:p w14:paraId="667C9E2E" w14:textId="55CD34E2" w:rsidR="00452408" w:rsidRDefault="00452408" w:rsidP="00337026">
      <w:pPr>
        <w:spacing w:line="360" w:lineRule="auto"/>
        <w:jc w:val="both"/>
        <w:rPr>
          <w:rFonts w:ascii="Bookman Old Style" w:hAnsi="Bookman Old Style"/>
          <w:sz w:val="26"/>
          <w:szCs w:val="26"/>
        </w:rPr>
      </w:pPr>
    </w:p>
    <w:p w14:paraId="3C72AAB4" w14:textId="12194C11" w:rsidR="00452408" w:rsidRDefault="00E73277" w:rsidP="00337026">
      <w:pPr>
        <w:spacing w:line="360" w:lineRule="auto"/>
        <w:jc w:val="both"/>
        <w:rPr>
          <w:rFonts w:ascii="Bookman Old Style" w:hAnsi="Bookman Old Style"/>
          <w:sz w:val="26"/>
          <w:szCs w:val="26"/>
        </w:rPr>
      </w:pPr>
      <w:r>
        <w:rPr>
          <w:rFonts w:ascii="Bookman Old Style" w:hAnsi="Bookman Old Style"/>
          <w:sz w:val="26"/>
          <w:szCs w:val="26"/>
        </w:rPr>
        <w:t xml:space="preserve">[22] </w:t>
      </w:r>
      <w:r w:rsidR="00452408">
        <w:rPr>
          <w:rFonts w:ascii="Bookman Old Style" w:hAnsi="Bookman Old Style"/>
          <w:sz w:val="26"/>
          <w:szCs w:val="26"/>
        </w:rPr>
        <w:t>The 4</w:t>
      </w:r>
      <w:r w:rsidR="00452408" w:rsidRPr="00452408">
        <w:rPr>
          <w:rFonts w:ascii="Bookman Old Style" w:hAnsi="Bookman Old Style"/>
          <w:sz w:val="26"/>
          <w:szCs w:val="26"/>
          <w:vertAlign w:val="superscript"/>
        </w:rPr>
        <w:t>th</w:t>
      </w:r>
      <w:r w:rsidR="00452408">
        <w:rPr>
          <w:rFonts w:ascii="Bookman Old Style" w:hAnsi="Bookman Old Style"/>
          <w:sz w:val="26"/>
          <w:szCs w:val="26"/>
        </w:rPr>
        <w:t xml:space="preserve"> </w:t>
      </w:r>
      <w:r w:rsidR="00A5072E">
        <w:rPr>
          <w:rFonts w:ascii="Bookman Old Style" w:hAnsi="Bookman Old Style"/>
          <w:sz w:val="26"/>
          <w:szCs w:val="26"/>
        </w:rPr>
        <w:t xml:space="preserve">preliminary </w:t>
      </w:r>
      <w:r w:rsidR="00452408">
        <w:rPr>
          <w:rFonts w:ascii="Bookman Old Style" w:hAnsi="Bookman Old Style"/>
          <w:sz w:val="26"/>
          <w:szCs w:val="26"/>
        </w:rPr>
        <w:t xml:space="preserve">objection was that </w:t>
      </w:r>
      <w:r w:rsidR="008A6502">
        <w:rPr>
          <w:rFonts w:ascii="Bookman Old Style" w:hAnsi="Bookman Old Style"/>
          <w:sz w:val="26"/>
          <w:szCs w:val="26"/>
        </w:rPr>
        <w:t>the matters complained of are not amenable to judicial review</w:t>
      </w:r>
      <w:r w:rsidR="00777A2E">
        <w:rPr>
          <w:rFonts w:ascii="Bookman Old Style" w:hAnsi="Bookman Old Style"/>
          <w:sz w:val="26"/>
          <w:szCs w:val="26"/>
        </w:rPr>
        <w:t xml:space="preserve">. </w:t>
      </w:r>
      <w:r w:rsidR="001333EE">
        <w:rPr>
          <w:rFonts w:ascii="Bookman Old Style" w:hAnsi="Bookman Old Style"/>
          <w:sz w:val="26"/>
          <w:szCs w:val="26"/>
        </w:rPr>
        <w:t>Counsel specifically pointed out that the act of the 2</w:t>
      </w:r>
      <w:r w:rsidR="001333EE" w:rsidRPr="001333EE">
        <w:rPr>
          <w:rFonts w:ascii="Bookman Old Style" w:hAnsi="Bookman Old Style"/>
          <w:sz w:val="26"/>
          <w:szCs w:val="26"/>
          <w:vertAlign w:val="superscript"/>
        </w:rPr>
        <w:t>nd</w:t>
      </w:r>
      <w:r w:rsidR="001333EE">
        <w:rPr>
          <w:rFonts w:ascii="Bookman Old Style" w:hAnsi="Bookman Old Style"/>
          <w:sz w:val="26"/>
          <w:szCs w:val="26"/>
        </w:rPr>
        <w:t xml:space="preserve"> </w:t>
      </w:r>
      <w:r>
        <w:rPr>
          <w:rFonts w:ascii="Bookman Old Style" w:hAnsi="Bookman Old Style"/>
          <w:sz w:val="26"/>
          <w:szCs w:val="26"/>
        </w:rPr>
        <w:t>r</w:t>
      </w:r>
      <w:r w:rsidR="001333EE">
        <w:rPr>
          <w:rFonts w:ascii="Bookman Old Style" w:hAnsi="Bookman Old Style"/>
          <w:sz w:val="26"/>
          <w:szCs w:val="26"/>
        </w:rPr>
        <w:t xml:space="preserve">espondent </w:t>
      </w:r>
      <w:r w:rsidR="00A5072E">
        <w:rPr>
          <w:rFonts w:ascii="Bookman Old Style" w:hAnsi="Bookman Old Style"/>
          <w:sz w:val="26"/>
          <w:szCs w:val="26"/>
        </w:rPr>
        <w:t xml:space="preserve">in </w:t>
      </w:r>
      <w:r w:rsidR="001333EE">
        <w:rPr>
          <w:rFonts w:ascii="Bookman Old Style" w:hAnsi="Bookman Old Style"/>
          <w:sz w:val="26"/>
          <w:szCs w:val="26"/>
        </w:rPr>
        <w:t>seek</w:t>
      </w:r>
      <w:r w:rsidR="009F7C9C">
        <w:rPr>
          <w:rFonts w:ascii="Bookman Old Style" w:hAnsi="Bookman Old Style"/>
          <w:sz w:val="26"/>
          <w:szCs w:val="26"/>
        </w:rPr>
        <w:t>ing</w:t>
      </w:r>
      <w:r w:rsidR="001333EE">
        <w:rPr>
          <w:rFonts w:ascii="Bookman Old Style" w:hAnsi="Bookman Old Style"/>
          <w:sz w:val="26"/>
          <w:szCs w:val="26"/>
        </w:rPr>
        <w:t xml:space="preserve"> for legal advice from the 1</w:t>
      </w:r>
      <w:r w:rsidR="001333EE" w:rsidRPr="001333EE">
        <w:rPr>
          <w:rFonts w:ascii="Bookman Old Style" w:hAnsi="Bookman Old Style"/>
          <w:sz w:val="26"/>
          <w:szCs w:val="26"/>
          <w:vertAlign w:val="superscript"/>
        </w:rPr>
        <w:t>st</w:t>
      </w:r>
      <w:r w:rsidR="001333EE">
        <w:rPr>
          <w:rFonts w:ascii="Bookman Old Style" w:hAnsi="Bookman Old Style"/>
          <w:sz w:val="26"/>
          <w:szCs w:val="26"/>
        </w:rPr>
        <w:t xml:space="preserve"> </w:t>
      </w:r>
      <w:r>
        <w:rPr>
          <w:rFonts w:ascii="Bookman Old Style" w:hAnsi="Bookman Old Style"/>
          <w:sz w:val="26"/>
          <w:szCs w:val="26"/>
        </w:rPr>
        <w:t>r</w:t>
      </w:r>
      <w:r w:rsidR="001333EE">
        <w:rPr>
          <w:rFonts w:ascii="Bookman Old Style" w:hAnsi="Bookman Old Style"/>
          <w:sz w:val="26"/>
          <w:szCs w:val="26"/>
        </w:rPr>
        <w:t>espondent and the act of the 1</w:t>
      </w:r>
      <w:r w:rsidR="001333EE" w:rsidRPr="001333EE">
        <w:rPr>
          <w:rFonts w:ascii="Bookman Old Style" w:hAnsi="Bookman Old Style"/>
          <w:sz w:val="26"/>
          <w:szCs w:val="26"/>
          <w:vertAlign w:val="superscript"/>
        </w:rPr>
        <w:t>st</w:t>
      </w:r>
      <w:r w:rsidR="001333EE">
        <w:rPr>
          <w:rFonts w:ascii="Bookman Old Style" w:hAnsi="Bookman Old Style"/>
          <w:sz w:val="26"/>
          <w:szCs w:val="26"/>
        </w:rPr>
        <w:t xml:space="preserve"> </w:t>
      </w:r>
      <w:r>
        <w:rPr>
          <w:rFonts w:ascii="Bookman Old Style" w:hAnsi="Bookman Old Style"/>
          <w:sz w:val="26"/>
          <w:szCs w:val="26"/>
        </w:rPr>
        <w:t>r</w:t>
      </w:r>
      <w:r w:rsidR="001333EE">
        <w:rPr>
          <w:rFonts w:ascii="Bookman Old Style" w:hAnsi="Bookman Old Style"/>
          <w:sz w:val="26"/>
          <w:szCs w:val="26"/>
        </w:rPr>
        <w:t>espondent in giving advice to the 2</w:t>
      </w:r>
      <w:r w:rsidR="001333EE" w:rsidRPr="001333EE">
        <w:rPr>
          <w:rFonts w:ascii="Bookman Old Style" w:hAnsi="Bookman Old Style"/>
          <w:sz w:val="26"/>
          <w:szCs w:val="26"/>
          <w:vertAlign w:val="superscript"/>
        </w:rPr>
        <w:t>nd</w:t>
      </w:r>
      <w:r w:rsidR="001333EE">
        <w:rPr>
          <w:rFonts w:ascii="Bookman Old Style" w:hAnsi="Bookman Old Style"/>
          <w:sz w:val="26"/>
          <w:szCs w:val="26"/>
        </w:rPr>
        <w:t xml:space="preserve"> </w:t>
      </w:r>
      <w:r>
        <w:rPr>
          <w:rFonts w:ascii="Bookman Old Style" w:hAnsi="Bookman Old Style"/>
          <w:sz w:val="26"/>
          <w:szCs w:val="26"/>
        </w:rPr>
        <w:t>r</w:t>
      </w:r>
      <w:r w:rsidR="001333EE">
        <w:rPr>
          <w:rFonts w:ascii="Bookman Old Style" w:hAnsi="Bookman Old Style"/>
          <w:sz w:val="26"/>
          <w:szCs w:val="26"/>
        </w:rPr>
        <w:t xml:space="preserve">espondent are not matters </w:t>
      </w:r>
      <w:r w:rsidR="009F7C9C">
        <w:rPr>
          <w:rFonts w:ascii="Bookman Old Style" w:hAnsi="Bookman Old Style"/>
          <w:sz w:val="26"/>
          <w:szCs w:val="26"/>
        </w:rPr>
        <w:t xml:space="preserve">that are amenable to judicial review. According to counsel, an opinion may be followed or not. </w:t>
      </w:r>
      <w:r w:rsidR="00A5072E">
        <w:rPr>
          <w:rFonts w:ascii="Bookman Old Style" w:hAnsi="Bookman Old Style"/>
          <w:sz w:val="26"/>
          <w:szCs w:val="26"/>
        </w:rPr>
        <w:t>However, w</w:t>
      </w:r>
      <w:r w:rsidR="009F7C9C">
        <w:rPr>
          <w:rFonts w:ascii="Bookman Old Style" w:hAnsi="Bookman Old Style"/>
          <w:sz w:val="26"/>
          <w:szCs w:val="26"/>
        </w:rPr>
        <w:t xml:space="preserve">hat can be challenged is the decision following the opinion which the </w:t>
      </w:r>
      <w:r w:rsidR="00827110">
        <w:rPr>
          <w:rFonts w:ascii="Bookman Old Style" w:hAnsi="Bookman Old Style"/>
          <w:sz w:val="26"/>
          <w:szCs w:val="26"/>
        </w:rPr>
        <w:t>a</w:t>
      </w:r>
      <w:r w:rsidR="009F7C9C">
        <w:rPr>
          <w:rFonts w:ascii="Bookman Old Style" w:hAnsi="Bookman Old Style"/>
          <w:sz w:val="26"/>
          <w:szCs w:val="26"/>
        </w:rPr>
        <w:t xml:space="preserve">pplicant has failed to show. </w:t>
      </w:r>
    </w:p>
    <w:p w14:paraId="6A7FB4F4" w14:textId="404DE3D6" w:rsidR="009F7C9C" w:rsidRDefault="009F7C9C" w:rsidP="00337026">
      <w:pPr>
        <w:spacing w:line="360" w:lineRule="auto"/>
        <w:jc w:val="both"/>
        <w:rPr>
          <w:rFonts w:ascii="Bookman Old Style" w:hAnsi="Bookman Old Style"/>
          <w:sz w:val="26"/>
          <w:szCs w:val="26"/>
        </w:rPr>
      </w:pPr>
    </w:p>
    <w:p w14:paraId="0A3DC423" w14:textId="4B5209B5" w:rsidR="00EE49BF" w:rsidRDefault="00FA6C23" w:rsidP="00337026">
      <w:pPr>
        <w:spacing w:line="360" w:lineRule="auto"/>
        <w:jc w:val="both"/>
        <w:rPr>
          <w:rFonts w:ascii="Bookman Old Style" w:hAnsi="Bookman Old Style"/>
          <w:sz w:val="26"/>
          <w:szCs w:val="26"/>
        </w:rPr>
      </w:pPr>
      <w:r>
        <w:rPr>
          <w:rFonts w:ascii="Bookman Old Style" w:hAnsi="Bookman Old Style"/>
          <w:sz w:val="26"/>
          <w:szCs w:val="26"/>
        </w:rPr>
        <w:t xml:space="preserve">[23] </w:t>
      </w:r>
      <w:r w:rsidR="009F7C9C">
        <w:rPr>
          <w:rFonts w:ascii="Bookman Old Style" w:hAnsi="Bookman Old Style"/>
          <w:sz w:val="26"/>
          <w:szCs w:val="26"/>
        </w:rPr>
        <w:t>The 5</w:t>
      </w:r>
      <w:r w:rsidR="009F7C9C" w:rsidRPr="009F7C9C">
        <w:rPr>
          <w:rFonts w:ascii="Bookman Old Style" w:hAnsi="Bookman Old Style"/>
          <w:sz w:val="26"/>
          <w:szCs w:val="26"/>
          <w:vertAlign w:val="superscript"/>
        </w:rPr>
        <w:t>th</w:t>
      </w:r>
      <w:r w:rsidR="009F7C9C">
        <w:rPr>
          <w:rFonts w:ascii="Bookman Old Style" w:hAnsi="Bookman Old Style"/>
          <w:sz w:val="26"/>
          <w:szCs w:val="26"/>
        </w:rPr>
        <w:t xml:space="preserve"> preliminary objection was that the affidavit in support of the application</w:t>
      </w:r>
      <w:r w:rsidR="00A31258">
        <w:rPr>
          <w:rFonts w:ascii="Bookman Old Style" w:hAnsi="Bookman Old Style"/>
          <w:sz w:val="26"/>
          <w:szCs w:val="26"/>
        </w:rPr>
        <w:t xml:space="preserve"> is incompetent as it is based on inadmissible evidence. Counsel </w:t>
      </w:r>
      <w:r w:rsidR="003A1178">
        <w:rPr>
          <w:rFonts w:ascii="Bookman Old Style" w:hAnsi="Bookman Old Style"/>
          <w:sz w:val="26"/>
          <w:szCs w:val="26"/>
        </w:rPr>
        <w:t xml:space="preserve">pointed out </w:t>
      </w:r>
      <w:r w:rsidR="00A31258">
        <w:rPr>
          <w:rFonts w:ascii="Bookman Old Style" w:hAnsi="Bookman Old Style"/>
          <w:sz w:val="26"/>
          <w:szCs w:val="26"/>
        </w:rPr>
        <w:t xml:space="preserve">that the </w:t>
      </w:r>
      <w:r w:rsidR="002A016B">
        <w:rPr>
          <w:rFonts w:ascii="Bookman Old Style" w:hAnsi="Bookman Old Style"/>
          <w:sz w:val="26"/>
          <w:szCs w:val="26"/>
        </w:rPr>
        <w:t>a</w:t>
      </w:r>
      <w:r w:rsidR="00A31258">
        <w:rPr>
          <w:rFonts w:ascii="Bookman Old Style" w:hAnsi="Bookman Old Style"/>
          <w:sz w:val="26"/>
          <w:szCs w:val="26"/>
        </w:rPr>
        <w:t>pplicant relied on several documents</w:t>
      </w:r>
      <w:r w:rsidR="002A016B">
        <w:rPr>
          <w:rFonts w:ascii="Bookman Old Style" w:hAnsi="Bookman Old Style"/>
          <w:sz w:val="26"/>
          <w:szCs w:val="26"/>
        </w:rPr>
        <w:t>:</w:t>
      </w:r>
      <w:r w:rsidR="00A31258">
        <w:rPr>
          <w:rFonts w:ascii="Bookman Old Style" w:hAnsi="Bookman Old Style"/>
          <w:sz w:val="26"/>
          <w:szCs w:val="26"/>
        </w:rPr>
        <w:t xml:space="preserve"> The Internal Memo of the Governor dated 7</w:t>
      </w:r>
      <w:r w:rsidR="00A31258" w:rsidRPr="00F2789D">
        <w:rPr>
          <w:rFonts w:ascii="Bookman Old Style" w:hAnsi="Bookman Old Style"/>
          <w:sz w:val="26"/>
          <w:szCs w:val="26"/>
          <w:vertAlign w:val="superscript"/>
        </w:rPr>
        <w:t>th</w:t>
      </w:r>
      <w:r w:rsidR="00A31258">
        <w:rPr>
          <w:rFonts w:ascii="Bookman Old Style" w:hAnsi="Bookman Old Style"/>
          <w:sz w:val="26"/>
          <w:szCs w:val="26"/>
        </w:rPr>
        <w:t xml:space="preserve"> February, 2018</w:t>
      </w:r>
      <w:r w:rsidR="002A016B">
        <w:rPr>
          <w:rFonts w:ascii="Bookman Old Style" w:hAnsi="Bookman Old Style"/>
          <w:sz w:val="26"/>
          <w:szCs w:val="26"/>
        </w:rPr>
        <w:t>;</w:t>
      </w:r>
      <w:r w:rsidR="00A31258">
        <w:rPr>
          <w:rFonts w:ascii="Bookman Old Style" w:hAnsi="Bookman Old Style"/>
          <w:sz w:val="26"/>
          <w:szCs w:val="26"/>
        </w:rPr>
        <w:t xml:space="preserve"> the extracts of the Administrative Manual of the 2</w:t>
      </w:r>
      <w:r w:rsidR="00A31258" w:rsidRPr="00A31258">
        <w:rPr>
          <w:rFonts w:ascii="Bookman Old Style" w:hAnsi="Bookman Old Style"/>
          <w:sz w:val="26"/>
          <w:szCs w:val="26"/>
          <w:vertAlign w:val="superscript"/>
        </w:rPr>
        <w:t>nd</w:t>
      </w:r>
      <w:r w:rsidR="00A31258">
        <w:rPr>
          <w:rFonts w:ascii="Bookman Old Style" w:hAnsi="Bookman Old Style"/>
          <w:sz w:val="26"/>
          <w:szCs w:val="26"/>
        </w:rPr>
        <w:t xml:space="preserve"> </w:t>
      </w:r>
      <w:r w:rsidR="002A016B">
        <w:rPr>
          <w:rFonts w:ascii="Bookman Old Style" w:hAnsi="Bookman Old Style"/>
          <w:sz w:val="26"/>
          <w:szCs w:val="26"/>
        </w:rPr>
        <w:t>r</w:t>
      </w:r>
      <w:r w:rsidR="00A31258">
        <w:rPr>
          <w:rFonts w:ascii="Bookman Old Style" w:hAnsi="Bookman Old Style"/>
          <w:sz w:val="26"/>
          <w:szCs w:val="26"/>
        </w:rPr>
        <w:t>espondent for October 2015 and April 2018</w:t>
      </w:r>
      <w:r w:rsidR="002A016B">
        <w:rPr>
          <w:rFonts w:ascii="Bookman Old Style" w:hAnsi="Bookman Old Style"/>
          <w:sz w:val="26"/>
          <w:szCs w:val="26"/>
        </w:rPr>
        <w:t>;</w:t>
      </w:r>
      <w:r w:rsidR="00A31258">
        <w:rPr>
          <w:rFonts w:ascii="Bookman Old Style" w:hAnsi="Bookman Old Style"/>
          <w:sz w:val="26"/>
          <w:szCs w:val="26"/>
        </w:rPr>
        <w:t xml:space="preserve"> correspondences from the Inspector General of Government</w:t>
      </w:r>
      <w:r w:rsidR="002A016B">
        <w:rPr>
          <w:rFonts w:ascii="Bookman Old Style" w:hAnsi="Bookman Old Style"/>
          <w:sz w:val="26"/>
          <w:szCs w:val="26"/>
        </w:rPr>
        <w:t>;</w:t>
      </w:r>
      <w:r w:rsidR="00A31258">
        <w:rPr>
          <w:rFonts w:ascii="Bookman Old Style" w:hAnsi="Bookman Old Style"/>
          <w:sz w:val="26"/>
          <w:szCs w:val="26"/>
        </w:rPr>
        <w:t xml:space="preserve"> the report of the tripartite committee and the letter of the Governor </w:t>
      </w:r>
      <w:r w:rsidR="003A1178">
        <w:rPr>
          <w:rFonts w:ascii="Bookman Old Style" w:hAnsi="Bookman Old Style"/>
          <w:sz w:val="26"/>
          <w:szCs w:val="26"/>
        </w:rPr>
        <w:t>to the 1</w:t>
      </w:r>
      <w:r w:rsidR="003A1178" w:rsidRPr="003A1178">
        <w:rPr>
          <w:rFonts w:ascii="Bookman Old Style" w:hAnsi="Bookman Old Style"/>
          <w:sz w:val="26"/>
          <w:szCs w:val="26"/>
          <w:vertAlign w:val="superscript"/>
        </w:rPr>
        <w:t>st</w:t>
      </w:r>
      <w:r w:rsidR="003A1178">
        <w:rPr>
          <w:rFonts w:ascii="Bookman Old Style" w:hAnsi="Bookman Old Style"/>
          <w:sz w:val="26"/>
          <w:szCs w:val="26"/>
        </w:rPr>
        <w:t xml:space="preserve"> </w:t>
      </w:r>
      <w:r w:rsidR="002A016B">
        <w:rPr>
          <w:rFonts w:ascii="Bookman Old Style" w:hAnsi="Bookman Old Style"/>
          <w:sz w:val="26"/>
          <w:szCs w:val="26"/>
        </w:rPr>
        <w:t>r</w:t>
      </w:r>
      <w:r w:rsidR="003A1178">
        <w:rPr>
          <w:rFonts w:ascii="Bookman Old Style" w:hAnsi="Bookman Old Style"/>
          <w:sz w:val="26"/>
          <w:szCs w:val="26"/>
        </w:rPr>
        <w:t xml:space="preserve">espondent. </w:t>
      </w:r>
      <w:r w:rsidR="00A31258">
        <w:rPr>
          <w:rFonts w:ascii="Bookman Old Style" w:hAnsi="Bookman Old Style"/>
          <w:sz w:val="26"/>
          <w:szCs w:val="26"/>
        </w:rPr>
        <w:t xml:space="preserve"> </w:t>
      </w:r>
      <w:r w:rsidR="003A1178">
        <w:rPr>
          <w:rFonts w:ascii="Bookman Old Style" w:hAnsi="Bookman Old Style"/>
          <w:sz w:val="26"/>
          <w:szCs w:val="26"/>
        </w:rPr>
        <w:t xml:space="preserve">According to counsel, since the </w:t>
      </w:r>
      <w:r w:rsidR="002A016B">
        <w:rPr>
          <w:rFonts w:ascii="Bookman Old Style" w:hAnsi="Bookman Old Style"/>
          <w:sz w:val="26"/>
          <w:szCs w:val="26"/>
        </w:rPr>
        <w:t>a</w:t>
      </w:r>
      <w:r w:rsidR="003A1178">
        <w:rPr>
          <w:rFonts w:ascii="Bookman Old Style" w:hAnsi="Bookman Old Style"/>
          <w:sz w:val="26"/>
          <w:szCs w:val="26"/>
        </w:rPr>
        <w:t xml:space="preserve">pplicant is neither the author nor one of the people to whom the documents was copied, and he does not show how he obtained them, he is a stranger </w:t>
      </w:r>
      <w:r w:rsidR="00BC306F">
        <w:rPr>
          <w:rFonts w:ascii="Bookman Old Style" w:hAnsi="Bookman Old Style"/>
          <w:sz w:val="26"/>
          <w:szCs w:val="26"/>
        </w:rPr>
        <w:t xml:space="preserve">to those documents and therefore </w:t>
      </w:r>
      <w:r w:rsidR="003A1178">
        <w:rPr>
          <w:rFonts w:ascii="Bookman Old Style" w:hAnsi="Bookman Old Style"/>
          <w:sz w:val="26"/>
          <w:szCs w:val="26"/>
        </w:rPr>
        <w:t xml:space="preserve">not possessed with personal knowledge of the contents. </w:t>
      </w:r>
      <w:r w:rsidR="009F7F74">
        <w:rPr>
          <w:rFonts w:ascii="Bookman Old Style" w:hAnsi="Bookman Old Style"/>
          <w:sz w:val="26"/>
          <w:szCs w:val="26"/>
        </w:rPr>
        <w:t>C</w:t>
      </w:r>
      <w:r w:rsidR="003A1178">
        <w:rPr>
          <w:rFonts w:ascii="Bookman Old Style" w:hAnsi="Bookman Old Style"/>
          <w:sz w:val="26"/>
          <w:szCs w:val="26"/>
        </w:rPr>
        <w:t xml:space="preserve">ounsel relied on </w:t>
      </w:r>
      <w:r w:rsidR="003A1178" w:rsidRPr="00BC306F">
        <w:rPr>
          <w:rFonts w:ascii="Bookman Old Style" w:hAnsi="Bookman Old Style"/>
          <w:b/>
          <w:bCs/>
          <w:i/>
          <w:iCs/>
          <w:sz w:val="26"/>
          <w:szCs w:val="26"/>
          <w:u w:val="single"/>
        </w:rPr>
        <w:t xml:space="preserve">Order </w:t>
      </w:r>
      <w:r w:rsidR="00EE49BF" w:rsidRPr="00BC306F">
        <w:rPr>
          <w:rFonts w:ascii="Bookman Old Style" w:hAnsi="Bookman Old Style"/>
          <w:b/>
          <w:bCs/>
          <w:i/>
          <w:iCs/>
          <w:sz w:val="26"/>
          <w:szCs w:val="26"/>
          <w:u w:val="single"/>
        </w:rPr>
        <w:t xml:space="preserve">19 Rule 3(1) of the Civil Procedure Rules </w:t>
      </w:r>
      <w:r w:rsidR="00EE49BF">
        <w:rPr>
          <w:rFonts w:ascii="Bookman Old Style" w:hAnsi="Bookman Old Style"/>
          <w:sz w:val="26"/>
          <w:szCs w:val="26"/>
        </w:rPr>
        <w:t xml:space="preserve">and the case of </w:t>
      </w:r>
      <w:r w:rsidR="00EE49BF" w:rsidRPr="005D16FF">
        <w:rPr>
          <w:rFonts w:ascii="Bookman Old Style" w:hAnsi="Bookman Old Style"/>
          <w:b/>
          <w:bCs/>
          <w:i/>
          <w:iCs/>
          <w:sz w:val="26"/>
          <w:szCs w:val="26"/>
          <w:u w:val="single"/>
        </w:rPr>
        <w:t xml:space="preserve">Julius </w:t>
      </w:r>
      <w:proofErr w:type="spellStart"/>
      <w:r w:rsidR="00EE49BF" w:rsidRPr="005D16FF">
        <w:rPr>
          <w:rFonts w:ascii="Bookman Old Style" w:hAnsi="Bookman Old Style"/>
          <w:b/>
          <w:bCs/>
          <w:i/>
          <w:iCs/>
          <w:sz w:val="26"/>
          <w:szCs w:val="26"/>
          <w:u w:val="single"/>
        </w:rPr>
        <w:t>Maganda</w:t>
      </w:r>
      <w:proofErr w:type="spellEnd"/>
      <w:r w:rsidR="00EE49BF" w:rsidRPr="005D16FF">
        <w:rPr>
          <w:rFonts w:ascii="Bookman Old Style" w:hAnsi="Bookman Old Style"/>
          <w:b/>
          <w:bCs/>
          <w:i/>
          <w:iCs/>
          <w:sz w:val="26"/>
          <w:szCs w:val="26"/>
          <w:u w:val="single"/>
        </w:rPr>
        <w:t xml:space="preserve"> versus National Resistance Movement, HCMC No. 154 of 2010</w:t>
      </w:r>
      <w:r w:rsidR="00EE49BF">
        <w:rPr>
          <w:rFonts w:ascii="Bookman Old Style" w:hAnsi="Bookman Old Style"/>
          <w:sz w:val="26"/>
          <w:szCs w:val="26"/>
        </w:rPr>
        <w:t>.</w:t>
      </w:r>
    </w:p>
    <w:p w14:paraId="791CE9F7" w14:textId="77777777" w:rsidR="00EE49BF" w:rsidRDefault="00EE49BF" w:rsidP="00337026">
      <w:pPr>
        <w:spacing w:line="360" w:lineRule="auto"/>
        <w:jc w:val="both"/>
        <w:rPr>
          <w:rFonts w:ascii="Bookman Old Style" w:hAnsi="Bookman Old Style"/>
          <w:sz w:val="26"/>
          <w:szCs w:val="26"/>
        </w:rPr>
      </w:pPr>
    </w:p>
    <w:p w14:paraId="4F355BD8" w14:textId="606B1F3D" w:rsidR="00D253F6" w:rsidRDefault="00A91C2F" w:rsidP="00337026">
      <w:pPr>
        <w:spacing w:line="360" w:lineRule="auto"/>
        <w:jc w:val="both"/>
        <w:rPr>
          <w:rFonts w:ascii="Bookman Old Style" w:hAnsi="Bookman Old Style"/>
          <w:sz w:val="26"/>
          <w:szCs w:val="26"/>
        </w:rPr>
      </w:pPr>
      <w:r>
        <w:rPr>
          <w:rFonts w:ascii="Bookman Old Style" w:hAnsi="Bookman Old Style"/>
          <w:sz w:val="26"/>
          <w:szCs w:val="26"/>
        </w:rPr>
        <w:t>[</w:t>
      </w:r>
      <w:r w:rsidR="00214964">
        <w:rPr>
          <w:rFonts w:ascii="Bookman Old Style" w:hAnsi="Bookman Old Style"/>
          <w:sz w:val="26"/>
          <w:szCs w:val="26"/>
        </w:rPr>
        <w:t xml:space="preserve">24] </w:t>
      </w:r>
      <w:r>
        <w:rPr>
          <w:rFonts w:ascii="Bookman Old Style" w:hAnsi="Bookman Old Style"/>
          <w:sz w:val="26"/>
          <w:szCs w:val="26"/>
        </w:rPr>
        <w:t xml:space="preserve">In his reply, </w:t>
      </w:r>
      <w:r w:rsidR="00EE49BF">
        <w:rPr>
          <w:rFonts w:ascii="Bookman Old Style" w:hAnsi="Bookman Old Style"/>
          <w:sz w:val="26"/>
          <w:szCs w:val="26"/>
        </w:rPr>
        <w:t xml:space="preserve">Counsel for the </w:t>
      </w:r>
      <w:r>
        <w:rPr>
          <w:rFonts w:ascii="Bookman Old Style" w:hAnsi="Bookman Old Style"/>
          <w:sz w:val="26"/>
          <w:szCs w:val="26"/>
        </w:rPr>
        <w:t>a</w:t>
      </w:r>
      <w:r w:rsidR="00EE49BF">
        <w:rPr>
          <w:rFonts w:ascii="Bookman Old Style" w:hAnsi="Bookman Old Style"/>
          <w:sz w:val="26"/>
          <w:szCs w:val="26"/>
        </w:rPr>
        <w:t xml:space="preserve">pplicant submitted that the </w:t>
      </w:r>
      <w:r w:rsidR="00D253F6">
        <w:rPr>
          <w:rFonts w:ascii="Bookman Old Style" w:hAnsi="Bookman Old Style"/>
          <w:sz w:val="26"/>
          <w:szCs w:val="26"/>
        </w:rPr>
        <w:t xml:space="preserve">preliminary objections raised by the Respondents </w:t>
      </w:r>
      <w:r w:rsidR="00A56729">
        <w:rPr>
          <w:rFonts w:ascii="Bookman Old Style" w:hAnsi="Bookman Old Style"/>
          <w:sz w:val="26"/>
          <w:szCs w:val="26"/>
        </w:rPr>
        <w:t>were</w:t>
      </w:r>
      <w:r w:rsidR="00D253F6">
        <w:rPr>
          <w:rFonts w:ascii="Bookman Old Style" w:hAnsi="Bookman Old Style"/>
          <w:sz w:val="26"/>
          <w:szCs w:val="26"/>
        </w:rPr>
        <w:t xml:space="preserve"> not properly raised because they raise questions of law and fact which are disputed. According to counsel, preliminary objections can only be raised on strictly matters of the law</w:t>
      </w:r>
      <w:r>
        <w:rPr>
          <w:rFonts w:ascii="Bookman Old Style" w:hAnsi="Bookman Old Style"/>
          <w:sz w:val="26"/>
          <w:szCs w:val="26"/>
        </w:rPr>
        <w:t xml:space="preserve"> and </w:t>
      </w:r>
      <w:r w:rsidR="00D253F6">
        <w:rPr>
          <w:rFonts w:ascii="Bookman Old Style" w:hAnsi="Bookman Old Style"/>
          <w:sz w:val="26"/>
          <w:szCs w:val="26"/>
        </w:rPr>
        <w:t xml:space="preserve">cannot be raised where facts have to be ascertained or what is sought is the exercise of judicial discretion. Counsel relied on the case of </w:t>
      </w:r>
      <w:proofErr w:type="spellStart"/>
      <w:r w:rsidR="00D253F6" w:rsidRPr="00D253F6">
        <w:rPr>
          <w:rFonts w:ascii="Bookman Old Style" w:hAnsi="Bookman Old Style"/>
          <w:b/>
          <w:bCs/>
          <w:i/>
          <w:iCs/>
          <w:sz w:val="26"/>
          <w:szCs w:val="26"/>
          <w:u w:val="single"/>
        </w:rPr>
        <w:t>Mukisa</w:t>
      </w:r>
      <w:proofErr w:type="spellEnd"/>
      <w:r w:rsidR="00D253F6" w:rsidRPr="00D253F6">
        <w:rPr>
          <w:rFonts w:ascii="Bookman Old Style" w:hAnsi="Bookman Old Style"/>
          <w:b/>
          <w:bCs/>
          <w:i/>
          <w:iCs/>
          <w:sz w:val="26"/>
          <w:szCs w:val="26"/>
          <w:u w:val="single"/>
        </w:rPr>
        <w:t xml:space="preserve"> Biscuits Manufacturing Co. Ltd versus West End Distributers Ltd (1969) 696.</w:t>
      </w:r>
      <w:r w:rsidR="00D253F6">
        <w:rPr>
          <w:rFonts w:ascii="Bookman Old Style" w:hAnsi="Bookman Old Style"/>
          <w:sz w:val="26"/>
          <w:szCs w:val="26"/>
        </w:rPr>
        <w:t xml:space="preserve"> </w:t>
      </w:r>
    </w:p>
    <w:p w14:paraId="65FA2B9F" w14:textId="49685A03" w:rsidR="00D253F6" w:rsidRDefault="00D253F6" w:rsidP="00337026">
      <w:pPr>
        <w:spacing w:line="360" w:lineRule="auto"/>
        <w:jc w:val="both"/>
        <w:rPr>
          <w:rFonts w:ascii="Bookman Old Style" w:hAnsi="Bookman Old Style"/>
          <w:sz w:val="26"/>
          <w:szCs w:val="26"/>
        </w:rPr>
      </w:pPr>
    </w:p>
    <w:p w14:paraId="59771159" w14:textId="53EBB6FA" w:rsidR="005037A6" w:rsidRDefault="00B70A16" w:rsidP="00C07182">
      <w:pPr>
        <w:spacing w:line="360" w:lineRule="auto"/>
        <w:jc w:val="both"/>
        <w:rPr>
          <w:rFonts w:ascii="Bookman Old Style" w:hAnsi="Bookman Old Style"/>
          <w:sz w:val="26"/>
          <w:szCs w:val="26"/>
        </w:rPr>
      </w:pPr>
      <w:r>
        <w:rPr>
          <w:rFonts w:ascii="Bookman Old Style" w:hAnsi="Bookman Old Style"/>
          <w:sz w:val="26"/>
          <w:szCs w:val="26"/>
        </w:rPr>
        <w:t xml:space="preserve">[25] </w:t>
      </w:r>
      <w:r w:rsidR="00D253F6">
        <w:rPr>
          <w:rFonts w:ascii="Bookman Old Style" w:hAnsi="Bookman Old Style"/>
          <w:sz w:val="26"/>
          <w:szCs w:val="26"/>
        </w:rPr>
        <w:t>On the 1</w:t>
      </w:r>
      <w:r w:rsidR="00D253F6" w:rsidRPr="00D253F6">
        <w:rPr>
          <w:rFonts w:ascii="Bookman Old Style" w:hAnsi="Bookman Old Style"/>
          <w:sz w:val="26"/>
          <w:szCs w:val="26"/>
          <w:vertAlign w:val="superscript"/>
        </w:rPr>
        <w:t>st</w:t>
      </w:r>
      <w:r w:rsidR="00D253F6">
        <w:rPr>
          <w:rFonts w:ascii="Bookman Old Style" w:hAnsi="Bookman Old Style"/>
          <w:sz w:val="26"/>
          <w:szCs w:val="26"/>
        </w:rPr>
        <w:t xml:space="preserve"> preliminary objection, </w:t>
      </w:r>
      <w:r w:rsidR="006515DE">
        <w:rPr>
          <w:rFonts w:ascii="Bookman Old Style" w:hAnsi="Bookman Old Style"/>
          <w:sz w:val="26"/>
          <w:szCs w:val="26"/>
        </w:rPr>
        <w:t xml:space="preserve">counsel </w:t>
      </w:r>
      <w:r w:rsidR="0029543C">
        <w:rPr>
          <w:rFonts w:ascii="Bookman Old Style" w:hAnsi="Bookman Old Style"/>
          <w:sz w:val="26"/>
          <w:szCs w:val="26"/>
        </w:rPr>
        <w:t xml:space="preserve">for the </w:t>
      </w:r>
      <w:r>
        <w:rPr>
          <w:rFonts w:ascii="Bookman Old Style" w:hAnsi="Bookman Old Style"/>
          <w:sz w:val="26"/>
          <w:szCs w:val="26"/>
        </w:rPr>
        <w:t>a</w:t>
      </w:r>
      <w:r w:rsidR="0029543C">
        <w:rPr>
          <w:rFonts w:ascii="Bookman Old Style" w:hAnsi="Bookman Old Style"/>
          <w:sz w:val="26"/>
          <w:szCs w:val="26"/>
        </w:rPr>
        <w:t xml:space="preserve">pplicant </w:t>
      </w:r>
      <w:r w:rsidR="006515DE">
        <w:rPr>
          <w:rFonts w:ascii="Bookman Old Style" w:hAnsi="Bookman Old Style"/>
          <w:sz w:val="26"/>
          <w:szCs w:val="26"/>
        </w:rPr>
        <w:t xml:space="preserve">submitted that </w:t>
      </w:r>
      <w:r w:rsidR="002D2E7C">
        <w:rPr>
          <w:rFonts w:ascii="Bookman Old Style" w:hAnsi="Bookman Old Style"/>
          <w:sz w:val="26"/>
          <w:szCs w:val="26"/>
        </w:rPr>
        <w:t>once</w:t>
      </w:r>
      <w:r w:rsidR="005A5494">
        <w:rPr>
          <w:rFonts w:ascii="Bookman Old Style" w:hAnsi="Bookman Old Style"/>
          <w:sz w:val="26"/>
          <w:szCs w:val="26"/>
        </w:rPr>
        <w:t xml:space="preserve"> an applicant demonstrates that he or she is bringing </w:t>
      </w:r>
      <w:r w:rsidR="00A56729">
        <w:rPr>
          <w:rFonts w:ascii="Bookman Old Style" w:hAnsi="Bookman Old Style"/>
          <w:sz w:val="26"/>
          <w:szCs w:val="26"/>
        </w:rPr>
        <w:t xml:space="preserve">a judicial review </w:t>
      </w:r>
      <w:r w:rsidR="005A5494">
        <w:rPr>
          <w:rFonts w:ascii="Bookman Old Style" w:hAnsi="Bookman Old Style"/>
          <w:sz w:val="26"/>
          <w:szCs w:val="26"/>
        </w:rPr>
        <w:t>application in public interest and not for selfish motives but to vindicate the rule of law and to get unlawful conduct stopped he or she has sufficient interest. Counsel relied on the English case</w:t>
      </w:r>
      <w:r w:rsidR="00BF5B50">
        <w:rPr>
          <w:rFonts w:ascii="Bookman Old Style" w:hAnsi="Bookman Old Style"/>
          <w:sz w:val="26"/>
          <w:szCs w:val="26"/>
        </w:rPr>
        <w:t>s of</w:t>
      </w:r>
      <w:r>
        <w:rPr>
          <w:rFonts w:ascii="Bookman Old Style" w:hAnsi="Bookman Old Style"/>
          <w:sz w:val="26"/>
          <w:szCs w:val="26"/>
        </w:rPr>
        <w:t>:</w:t>
      </w:r>
      <w:r w:rsidR="005A5494">
        <w:rPr>
          <w:rFonts w:ascii="Bookman Old Style" w:hAnsi="Bookman Old Style"/>
          <w:sz w:val="26"/>
          <w:szCs w:val="26"/>
        </w:rPr>
        <w:t xml:space="preserve"> </w:t>
      </w:r>
      <w:r w:rsidR="005A5494" w:rsidRPr="00BF5B50">
        <w:rPr>
          <w:rFonts w:ascii="Bookman Old Style" w:hAnsi="Bookman Old Style"/>
          <w:b/>
          <w:bCs/>
          <w:i/>
          <w:iCs/>
          <w:sz w:val="26"/>
          <w:szCs w:val="26"/>
          <w:u w:val="single"/>
        </w:rPr>
        <w:t xml:space="preserve">R versus Inland Revenue Commissioners, </w:t>
      </w:r>
      <w:proofErr w:type="spellStart"/>
      <w:r w:rsidR="005A5494" w:rsidRPr="00BF5B50">
        <w:rPr>
          <w:rFonts w:ascii="Bookman Old Style" w:hAnsi="Bookman Old Style"/>
          <w:b/>
          <w:bCs/>
          <w:i/>
          <w:iCs/>
          <w:sz w:val="26"/>
          <w:szCs w:val="26"/>
          <w:u w:val="single"/>
        </w:rPr>
        <w:t>Exparte</w:t>
      </w:r>
      <w:proofErr w:type="spellEnd"/>
      <w:r w:rsidR="005A5494" w:rsidRPr="00BF5B50">
        <w:rPr>
          <w:rFonts w:ascii="Bookman Old Style" w:hAnsi="Bookman Old Style"/>
          <w:b/>
          <w:bCs/>
          <w:i/>
          <w:iCs/>
          <w:sz w:val="26"/>
          <w:szCs w:val="26"/>
          <w:u w:val="single"/>
        </w:rPr>
        <w:t xml:space="preserve"> National Federation of Self Employed and Small Businesses Ltd (1982) A.C, 617</w:t>
      </w:r>
      <w:r>
        <w:rPr>
          <w:rFonts w:ascii="Bookman Old Style" w:hAnsi="Bookman Old Style"/>
          <w:b/>
          <w:bCs/>
          <w:i/>
          <w:iCs/>
          <w:sz w:val="26"/>
          <w:szCs w:val="26"/>
          <w:u w:val="single"/>
        </w:rPr>
        <w:t xml:space="preserve"> </w:t>
      </w:r>
      <w:r w:rsidR="00BF5B50">
        <w:rPr>
          <w:rFonts w:ascii="Bookman Old Style" w:hAnsi="Bookman Old Style"/>
          <w:sz w:val="26"/>
          <w:szCs w:val="26"/>
        </w:rPr>
        <w:t>and</w:t>
      </w:r>
      <w:r>
        <w:rPr>
          <w:rFonts w:ascii="Bookman Old Style" w:hAnsi="Bookman Old Style"/>
          <w:sz w:val="26"/>
          <w:szCs w:val="26"/>
        </w:rPr>
        <w:t xml:space="preserve"> </w:t>
      </w:r>
      <w:r w:rsidR="005A5494" w:rsidRPr="00BF5B50">
        <w:rPr>
          <w:rFonts w:ascii="Bookman Old Style" w:hAnsi="Bookman Old Style"/>
          <w:b/>
          <w:bCs/>
          <w:i/>
          <w:iCs/>
          <w:sz w:val="26"/>
          <w:szCs w:val="26"/>
          <w:u w:val="single"/>
        </w:rPr>
        <w:t xml:space="preserve">R versus Inspectorate of Pollution, </w:t>
      </w:r>
      <w:proofErr w:type="spellStart"/>
      <w:r w:rsidR="005A5494" w:rsidRPr="00BF5B50">
        <w:rPr>
          <w:rFonts w:ascii="Bookman Old Style" w:hAnsi="Bookman Old Style"/>
          <w:b/>
          <w:bCs/>
          <w:i/>
          <w:iCs/>
          <w:sz w:val="26"/>
          <w:szCs w:val="26"/>
          <w:u w:val="single"/>
        </w:rPr>
        <w:t>exparte</w:t>
      </w:r>
      <w:proofErr w:type="spellEnd"/>
      <w:r w:rsidR="005A5494" w:rsidRPr="00BF5B50">
        <w:rPr>
          <w:rFonts w:ascii="Bookman Old Style" w:hAnsi="Bookman Old Style"/>
          <w:b/>
          <w:bCs/>
          <w:i/>
          <w:iCs/>
          <w:sz w:val="26"/>
          <w:szCs w:val="26"/>
          <w:u w:val="single"/>
        </w:rPr>
        <w:t xml:space="preserve"> Greenpeace Ltd, (1994) 4 All ER 329</w:t>
      </w:r>
      <w:r w:rsidR="005A5494">
        <w:rPr>
          <w:rFonts w:ascii="Bookman Old Style" w:hAnsi="Bookman Old Style"/>
          <w:sz w:val="26"/>
          <w:szCs w:val="26"/>
        </w:rPr>
        <w:t xml:space="preserve">. </w:t>
      </w:r>
    </w:p>
    <w:p w14:paraId="2E63B444" w14:textId="77777777" w:rsidR="005037A6" w:rsidRDefault="005037A6" w:rsidP="00337026">
      <w:pPr>
        <w:spacing w:line="360" w:lineRule="auto"/>
        <w:jc w:val="both"/>
        <w:rPr>
          <w:rFonts w:ascii="Bookman Old Style" w:hAnsi="Bookman Old Style"/>
          <w:sz w:val="26"/>
          <w:szCs w:val="26"/>
        </w:rPr>
      </w:pPr>
    </w:p>
    <w:p w14:paraId="7E94ED8C" w14:textId="6B2469A0" w:rsidR="006A46B1" w:rsidRDefault="009A760D" w:rsidP="00337026">
      <w:pPr>
        <w:spacing w:line="360" w:lineRule="auto"/>
        <w:jc w:val="both"/>
        <w:rPr>
          <w:rFonts w:ascii="Bookman Old Style" w:hAnsi="Bookman Old Style"/>
          <w:sz w:val="26"/>
          <w:szCs w:val="26"/>
        </w:rPr>
      </w:pPr>
      <w:r>
        <w:rPr>
          <w:rFonts w:ascii="Bookman Old Style" w:hAnsi="Bookman Old Style"/>
          <w:sz w:val="26"/>
          <w:szCs w:val="26"/>
        </w:rPr>
        <w:t xml:space="preserve">[26] </w:t>
      </w:r>
      <w:r w:rsidR="005037A6">
        <w:rPr>
          <w:rFonts w:ascii="Bookman Old Style" w:hAnsi="Bookman Old Style"/>
          <w:sz w:val="26"/>
          <w:szCs w:val="26"/>
        </w:rPr>
        <w:t xml:space="preserve">On the </w:t>
      </w:r>
      <w:r w:rsidR="00947D3E">
        <w:rPr>
          <w:rFonts w:ascii="Bookman Old Style" w:hAnsi="Bookman Old Style"/>
          <w:sz w:val="26"/>
          <w:szCs w:val="26"/>
        </w:rPr>
        <w:t>2</w:t>
      </w:r>
      <w:r w:rsidR="00947D3E" w:rsidRPr="00947D3E">
        <w:rPr>
          <w:rFonts w:ascii="Bookman Old Style" w:hAnsi="Bookman Old Style"/>
          <w:sz w:val="26"/>
          <w:szCs w:val="26"/>
          <w:vertAlign w:val="superscript"/>
        </w:rPr>
        <w:t>nd</w:t>
      </w:r>
      <w:r w:rsidR="00947D3E">
        <w:rPr>
          <w:rFonts w:ascii="Bookman Old Style" w:hAnsi="Bookman Old Style"/>
          <w:sz w:val="26"/>
          <w:szCs w:val="26"/>
        </w:rPr>
        <w:t xml:space="preserve"> objection, counsel for the </w:t>
      </w:r>
      <w:r w:rsidR="00973F9E">
        <w:rPr>
          <w:rFonts w:ascii="Bookman Old Style" w:hAnsi="Bookman Old Style"/>
          <w:sz w:val="26"/>
          <w:szCs w:val="26"/>
        </w:rPr>
        <w:t>a</w:t>
      </w:r>
      <w:r w:rsidR="00947D3E">
        <w:rPr>
          <w:rFonts w:ascii="Bookman Old Style" w:hAnsi="Bookman Old Style"/>
          <w:sz w:val="26"/>
          <w:szCs w:val="26"/>
        </w:rPr>
        <w:t>pplicant submitted that the process to make staff appointments started in February 2018 and received various queries and challenges until the 17</w:t>
      </w:r>
      <w:r w:rsidR="00947D3E" w:rsidRPr="00947D3E">
        <w:rPr>
          <w:rFonts w:ascii="Bookman Old Style" w:hAnsi="Bookman Old Style"/>
          <w:sz w:val="26"/>
          <w:szCs w:val="26"/>
          <w:vertAlign w:val="superscript"/>
        </w:rPr>
        <w:t>th</w:t>
      </w:r>
      <w:r w:rsidR="00947D3E">
        <w:rPr>
          <w:rFonts w:ascii="Bookman Old Style" w:hAnsi="Bookman Old Style"/>
          <w:sz w:val="26"/>
          <w:szCs w:val="26"/>
        </w:rPr>
        <w:t xml:space="preserve"> August 2020 that a legal opinion for the purpose of regularizing the appointment was sought and the Board of the 2</w:t>
      </w:r>
      <w:r w:rsidR="00947D3E" w:rsidRPr="00947D3E">
        <w:rPr>
          <w:rFonts w:ascii="Bookman Old Style" w:hAnsi="Bookman Old Style"/>
          <w:sz w:val="26"/>
          <w:szCs w:val="26"/>
          <w:vertAlign w:val="superscript"/>
        </w:rPr>
        <w:t>nd</w:t>
      </w:r>
      <w:r w:rsidR="00947D3E">
        <w:rPr>
          <w:rFonts w:ascii="Bookman Old Style" w:hAnsi="Bookman Old Style"/>
          <w:sz w:val="26"/>
          <w:szCs w:val="26"/>
        </w:rPr>
        <w:t xml:space="preserve"> </w:t>
      </w:r>
      <w:r w:rsidR="00973F9E">
        <w:rPr>
          <w:rFonts w:ascii="Bookman Old Style" w:hAnsi="Bookman Old Style"/>
          <w:sz w:val="26"/>
          <w:szCs w:val="26"/>
        </w:rPr>
        <w:t>r</w:t>
      </w:r>
      <w:r w:rsidR="00947D3E">
        <w:rPr>
          <w:rFonts w:ascii="Bookman Old Style" w:hAnsi="Bookman Old Style"/>
          <w:sz w:val="26"/>
          <w:szCs w:val="26"/>
        </w:rPr>
        <w:t>espondent sat on the 17</w:t>
      </w:r>
      <w:r w:rsidR="00947D3E" w:rsidRPr="00947D3E">
        <w:rPr>
          <w:rFonts w:ascii="Bookman Old Style" w:hAnsi="Bookman Old Style"/>
          <w:sz w:val="26"/>
          <w:szCs w:val="26"/>
          <w:vertAlign w:val="superscript"/>
        </w:rPr>
        <w:t>th</w:t>
      </w:r>
      <w:r w:rsidR="00947D3E">
        <w:rPr>
          <w:rFonts w:ascii="Bookman Old Style" w:hAnsi="Bookman Old Style"/>
          <w:sz w:val="26"/>
          <w:szCs w:val="26"/>
        </w:rPr>
        <w:t xml:space="preserve"> September 2020 to ratify the appointment. Counsel for the Applicant submitted the cause of action in judicial review arises when the final decision is made and not when the provisional decision subject to further action</w:t>
      </w:r>
      <w:r w:rsidR="006A46B1">
        <w:rPr>
          <w:rFonts w:ascii="Bookman Old Style" w:hAnsi="Bookman Old Style"/>
          <w:sz w:val="26"/>
          <w:szCs w:val="26"/>
        </w:rPr>
        <w:t xml:space="preserve">. Counsel relied on the case of </w:t>
      </w:r>
      <w:r w:rsidR="006A46B1" w:rsidRPr="006D128B">
        <w:rPr>
          <w:rFonts w:ascii="Bookman Old Style" w:hAnsi="Bookman Old Style"/>
          <w:b/>
          <w:bCs/>
          <w:i/>
          <w:iCs/>
          <w:sz w:val="26"/>
          <w:szCs w:val="26"/>
          <w:u w:val="single"/>
        </w:rPr>
        <w:t>MTN Uganda Limited versus Uganda communication commission High Court Misc. Application No. 240 of 2020.</w:t>
      </w:r>
    </w:p>
    <w:p w14:paraId="2BD26D14" w14:textId="77777777" w:rsidR="006A46B1" w:rsidRDefault="006A46B1" w:rsidP="00337026">
      <w:pPr>
        <w:spacing w:line="360" w:lineRule="auto"/>
        <w:jc w:val="both"/>
        <w:rPr>
          <w:rFonts w:ascii="Bookman Old Style" w:hAnsi="Bookman Old Style"/>
          <w:sz w:val="26"/>
          <w:szCs w:val="26"/>
        </w:rPr>
      </w:pPr>
    </w:p>
    <w:p w14:paraId="381E5554" w14:textId="283DDF35" w:rsidR="00210A68" w:rsidRDefault="00604AD2" w:rsidP="00337026">
      <w:pPr>
        <w:spacing w:line="360" w:lineRule="auto"/>
        <w:jc w:val="both"/>
        <w:rPr>
          <w:rFonts w:ascii="Bookman Old Style" w:hAnsi="Bookman Old Style"/>
          <w:sz w:val="26"/>
          <w:szCs w:val="26"/>
        </w:rPr>
      </w:pPr>
      <w:r>
        <w:rPr>
          <w:rFonts w:ascii="Bookman Old Style" w:hAnsi="Bookman Old Style"/>
          <w:sz w:val="26"/>
          <w:szCs w:val="26"/>
        </w:rPr>
        <w:t xml:space="preserve">[27] </w:t>
      </w:r>
      <w:r w:rsidR="006A46B1">
        <w:rPr>
          <w:rFonts w:ascii="Bookman Old Style" w:hAnsi="Bookman Old Style"/>
          <w:sz w:val="26"/>
          <w:szCs w:val="26"/>
        </w:rPr>
        <w:t>On the 3</w:t>
      </w:r>
      <w:r w:rsidR="006A46B1" w:rsidRPr="006A46B1">
        <w:rPr>
          <w:rFonts w:ascii="Bookman Old Style" w:hAnsi="Bookman Old Style"/>
          <w:sz w:val="26"/>
          <w:szCs w:val="26"/>
          <w:vertAlign w:val="superscript"/>
        </w:rPr>
        <w:t>rd</w:t>
      </w:r>
      <w:r w:rsidR="006A46B1">
        <w:rPr>
          <w:rFonts w:ascii="Bookman Old Style" w:hAnsi="Bookman Old Style"/>
          <w:sz w:val="26"/>
          <w:szCs w:val="26"/>
        </w:rPr>
        <w:t xml:space="preserve"> preliminary objection, counsel for the </w:t>
      </w:r>
      <w:r w:rsidR="00973F9E">
        <w:rPr>
          <w:rFonts w:ascii="Bookman Old Style" w:hAnsi="Bookman Old Style"/>
          <w:sz w:val="26"/>
          <w:szCs w:val="26"/>
        </w:rPr>
        <w:t>a</w:t>
      </w:r>
      <w:r w:rsidR="006A46B1">
        <w:rPr>
          <w:rFonts w:ascii="Bookman Old Style" w:hAnsi="Bookman Old Style"/>
          <w:sz w:val="26"/>
          <w:szCs w:val="26"/>
        </w:rPr>
        <w:t>pplicant submitted that there was no alternative remedy available once the Board ratified the illegal appointments of the 3</w:t>
      </w:r>
      <w:r w:rsidR="006A46B1" w:rsidRPr="006A46B1">
        <w:rPr>
          <w:rFonts w:ascii="Bookman Old Style" w:hAnsi="Bookman Old Style"/>
          <w:sz w:val="26"/>
          <w:szCs w:val="26"/>
          <w:vertAlign w:val="superscript"/>
        </w:rPr>
        <w:t>rd</w:t>
      </w:r>
      <w:r w:rsidR="006A46B1">
        <w:rPr>
          <w:rFonts w:ascii="Bookman Old Style" w:hAnsi="Bookman Old Style"/>
          <w:sz w:val="26"/>
          <w:szCs w:val="26"/>
        </w:rPr>
        <w:t xml:space="preserve"> </w:t>
      </w:r>
      <w:r w:rsidR="00973F9E">
        <w:rPr>
          <w:rFonts w:ascii="Bookman Old Style" w:hAnsi="Bookman Old Style"/>
          <w:sz w:val="26"/>
          <w:szCs w:val="26"/>
        </w:rPr>
        <w:t>r</w:t>
      </w:r>
      <w:r w:rsidR="006A46B1">
        <w:rPr>
          <w:rFonts w:ascii="Bookman Old Style" w:hAnsi="Bookman Old Style"/>
          <w:sz w:val="26"/>
          <w:szCs w:val="26"/>
        </w:rPr>
        <w:t>espondent except by judicial review</w:t>
      </w:r>
      <w:r w:rsidR="00291EC5">
        <w:rPr>
          <w:rFonts w:ascii="Bookman Old Style" w:hAnsi="Bookman Old Style"/>
          <w:sz w:val="26"/>
          <w:szCs w:val="26"/>
        </w:rPr>
        <w:t xml:space="preserve">. </w:t>
      </w:r>
      <w:r w:rsidR="00291EC5" w:rsidRPr="009E27F3">
        <w:rPr>
          <w:rFonts w:ascii="Bookman Old Style" w:hAnsi="Bookman Old Style"/>
          <w:sz w:val="26"/>
          <w:szCs w:val="26"/>
        </w:rPr>
        <w:t xml:space="preserve">Counsel </w:t>
      </w:r>
      <w:r>
        <w:rPr>
          <w:rFonts w:ascii="Bookman Old Style" w:hAnsi="Bookman Old Style"/>
          <w:sz w:val="26"/>
          <w:szCs w:val="26"/>
        </w:rPr>
        <w:t xml:space="preserve">further </w:t>
      </w:r>
      <w:r w:rsidR="00291EC5" w:rsidRPr="009E27F3">
        <w:rPr>
          <w:rFonts w:ascii="Bookman Old Style" w:hAnsi="Bookman Old Style"/>
          <w:sz w:val="26"/>
          <w:szCs w:val="26"/>
        </w:rPr>
        <w:t>submitted that the facts in the case of</w:t>
      </w:r>
      <w:r w:rsidR="00291EC5">
        <w:rPr>
          <w:rFonts w:ascii="Bookman Old Style" w:hAnsi="Bookman Old Style"/>
          <w:b/>
          <w:bCs/>
          <w:i/>
          <w:iCs/>
          <w:sz w:val="26"/>
          <w:szCs w:val="26"/>
          <w:u w:val="single"/>
        </w:rPr>
        <w:t xml:space="preserve"> </w:t>
      </w:r>
      <w:r w:rsidR="00291EC5" w:rsidRPr="00765672">
        <w:rPr>
          <w:rFonts w:ascii="Bookman Old Style" w:hAnsi="Bookman Old Style"/>
          <w:b/>
          <w:bCs/>
          <w:i/>
          <w:iCs/>
          <w:sz w:val="26"/>
          <w:szCs w:val="26"/>
          <w:u w:val="single"/>
        </w:rPr>
        <w:t xml:space="preserve">Classy Photo Mart </w:t>
      </w:r>
      <w:r w:rsidR="00973F9E" w:rsidRPr="00765672">
        <w:rPr>
          <w:rFonts w:ascii="Bookman Old Style" w:hAnsi="Bookman Old Style"/>
          <w:b/>
          <w:bCs/>
          <w:i/>
          <w:iCs/>
          <w:sz w:val="26"/>
          <w:szCs w:val="26"/>
          <w:u w:val="single"/>
        </w:rPr>
        <w:t>Ltd</w:t>
      </w:r>
      <w:r w:rsidR="00973F9E">
        <w:rPr>
          <w:rFonts w:ascii="Bookman Old Style" w:hAnsi="Bookman Old Style"/>
          <w:sz w:val="26"/>
          <w:szCs w:val="26"/>
        </w:rPr>
        <w:t xml:space="preserve"> (</w:t>
      </w:r>
      <w:r w:rsidR="00291EC5">
        <w:rPr>
          <w:rFonts w:ascii="Bookman Old Style" w:hAnsi="Bookman Old Style"/>
          <w:sz w:val="26"/>
          <w:szCs w:val="26"/>
        </w:rPr>
        <w:t xml:space="preserve">supra) are </w:t>
      </w:r>
      <w:r w:rsidR="00A56729">
        <w:rPr>
          <w:rFonts w:ascii="Bookman Old Style" w:hAnsi="Bookman Old Style"/>
          <w:sz w:val="26"/>
          <w:szCs w:val="26"/>
        </w:rPr>
        <w:t>distinguishable</w:t>
      </w:r>
      <w:r w:rsidR="00291EC5">
        <w:rPr>
          <w:rFonts w:ascii="Bookman Old Style" w:hAnsi="Bookman Old Style"/>
          <w:sz w:val="26"/>
          <w:szCs w:val="26"/>
        </w:rPr>
        <w:t xml:space="preserve"> from those in </w:t>
      </w:r>
      <w:r w:rsidR="009E27F3">
        <w:rPr>
          <w:rFonts w:ascii="Bookman Old Style" w:hAnsi="Bookman Old Style"/>
          <w:sz w:val="26"/>
          <w:szCs w:val="26"/>
        </w:rPr>
        <w:t xml:space="preserve">the instant case </w:t>
      </w:r>
      <w:r w:rsidR="00291EC5">
        <w:rPr>
          <w:rFonts w:ascii="Bookman Old Style" w:hAnsi="Bookman Old Style"/>
          <w:sz w:val="26"/>
          <w:szCs w:val="26"/>
        </w:rPr>
        <w:t>since in that case</w:t>
      </w:r>
      <w:r w:rsidR="009E27F3">
        <w:rPr>
          <w:rFonts w:ascii="Bookman Old Style" w:hAnsi="Bookman Old Style"/>
          <w:sz w:val="26"/>
          <w:szCs w:val="26"/>
        </w:rPr>
        <w:t>,</w:t>
      </w:r>
      <w:r w:rsidR="00291EC5">
        <w:rPr>
          <w:rFonts w:ascii="Bookman Old Style" w:hAnsi="Bookman Old Style"/>
          <w:sz w:val="26"/>
          <w:szCs w:val="26"/>
        </w:rPr>
        <w:t xml:space="preserve"> </w:t>
      </w:r>
      <w:r w:rsidR="00210A68">
        <w:rPr>
          <w:rFonts w:ascii="Bookman Old Style" w:hAnsi="Bookman Old Style"/>
          <w:sz w:val="26"/>
          <w:szCs w:val="26"/>
        </w:rPr>
        <w:t xml:space="preserve">there was a clear alternative remedy available under the law. </w:t>
      </w:r>
    </w:p>
    <w:p w14:paraId="18E6091B" w14:textId="77777777" w:rsidR="00210A68" w:rsidRDefault="00210A68" w:rsidP="00337026">
      <w:pPr>
        <w:spacing w:line="360" w:lineRule="auto"/>
        <w:jc w:val="both"/>
        <w:rPr>
          <w:rFonts w:ascii="Bookman Old Style" w:hAnsi="Bookman Old Style"/>
          <w:sz w:val="26"/>
          <w:szCs w:val="26"/>
        </w:rPr>
      </w:pPr>
    </w:p>
    <w:p w14:paraId="2FCA961F" w14:textId="39166454" w:rsidR="00210A68" w:rsidRDefault="00604AD2" w:rsidP="00337026">
      <w:pPr>
        <w:spacing w:line="360" w:lineRule="auto"/>
        <w:jc w:val="both"/>
        <w:rPr>
          <w:rFonts w:ascii="Bookman Old Style" w:hAnsi="Bookman Old Style"/>
          <w:sz w:val="26"/>
          <w:szCs w:val="26"/>
        </w:rPr>
      </w:pPr>
      <w:r>
        <w:rPr>
          <w:rFonts w:ascii="Bookman Old Style" w:hAnsi="Bookman Old Style"/>
          <w:sz w:val="26"/>
          <w:szCs w:val="26"/>
        </w:rPr>
        <w:t xml:space="preserve">[28] </w:t>
      </w:r>
      <w:r w:rsidR="00210A68">
        <w:rPr>
          <w:rFonts w:ascii="Bookman Old Style" w:hAnsi="Bookman Old Style"/>
          <w:sz w:val="26"/>
          <w:szCs w:val="26"/>
        </w:rPr>
        <w:t xml:space="preserve">On the </w:t>
      </w:r>
      <w:r w:rsidR="009E27F3">
        <w:rPr>
          <w:rFonts w:ascii="Bookman Old Style" w:hAnsi="Bookman Old Style"/>
          <w:sz w:val="26"/>
          <w:szCs w:val="26"/>
        </w:rPr>
        <w:t>4</w:t>
      </w:r>
      <w:r w:rsidR="009E27F3" w:rsidRPr="009E27F3">
        <w:rPr>
          <w:rFonts w:ascii="Bookman Old Style" w:hAnsi="Bookman Old Style"/>
          <w:sz w:val="26"/>
          <w:szCs w:val="26"/>
          <w:vertAlign w:val="superscript"/>
        </w:rPr>
        <w:t>th</w:t>
      </w:r>
      <w:r w:rsidR="009E27F3">
        <w:rPr>
          <w:rFonts w:ascii="Bookman Old Style" w:hAnsi="Bookman Old Style"/>
          <w:sz w:val="26"/>
          <w:szCs w:val="26"/>
        </w:rPr>
        <w:t xml:space="preserve"> </w:t>
      </w:r>
      <w:r w:rsidR="00210A68">
        <w:rPr>
          <w:rFonts w:ascii="Bookman Old Style" w:hAnsi="Bookman Old Style"/>
          <w:sz w:val="26"/>
          <w:szCs w:val="26"/>
        </w:rPr>
        <w:t xml:space="preserve">preliminary objection, counsel for the </w:t>
      </w:r>
      <w:r w:rsidR="00A10D82">
        <w:rPr>
          <w:rFonts w:ascii="Bookman Old Style" w:hAnsi="Bookman Old Style"/>
          <w:sz w:val="26"/>
          <w:szCs w:val="26"/>
        </w:rPr>
        <w:t>a</w:t>
      </w:r>
      <w:r w:rsidR="00210A68">
        <w:rPr>
          <w:rFonts w:ascii="Bookman Old Style" w:hAnsi="Bookman Old Style"/>
          <w:sz w:val="26"/>
          <w:szCs w:val="26"/>
        </w:rPr>
        <w:t>pplicant submitted that</w:t>
      </w:r>
      <w:r w:rsidR="00A10D82">
        <w:rPr>
          <w:rFonts w:ascii="Bookman Old Style" w:hAnsi="Bookman Old Style"/>
          <w:sz w:val="26"/>
          <w:szCs w:val="26"/>
        </w:rPr>
        <w:t>:</w:t>
      </w:r>
      <w:r w:rsidR="00210A68">
        <w:rPr>
          <w:rFonts w:ascii="Bookman Old Style" w:hAnsi="Bookman Old Style"/>
          <w:sz w:val="26"/>
          <w:szCs w:val="26"/>
        </w:rPr>
        <w:t xml:space="preserve"> the actions of the Governor culminating into the correspondence of 17</w:t>
      </w:r>
      <w:r w:rsidR="00210A68" w:rsidRPr="00210A68">
        <w:rPr>
          <w:rFonts w:ascii="Bookman Old Style" w:hAnsi="Bookman Old Style"/>
          <w:sz w:val="26"/>
          <w:szCs w:val="26"/>
          <w:vertAlign w:val="superscript"/>
        </w:rPr>
        <w:t>th</w:t>
      </w:r>
      <w:r w:rsidR="00210A68">
        <w:rPr>
          <w:rFonts w:ascii="Bookman Old Style" w:hAnsi="Bookman Old Style"/>
          <w:sz w:val="26"/>
          <w:szCs w:val="26"/>
        </w:rPr>
        <w:t xml:space="preserve"> August 2020</w:t>
      </w:r>
      <w:r w:rsidR="00A10D82">
        <w:rPr>
          <w:rFonts w:ascii="Bookman Old Style" w:hAnsi="Bookman Old Style"/>
          <w:sz w:val="26"/>
          <w:szCs w:val="26"/>
        </w:rPr>
        <w:t>;</w:t>
      </w:r>
      <w:r w:rsidR="00210A68">
        <w:rPr>
          <w:rFonts w:ascii="Bookman Old Style" w:hAnsi="Bookman Old Style"/>
          <w:sz w:val="26"/>
          <w:szCs w:val="26"/>
        </w:rPr>
        <w:t xml:space="preserve"> the actions of the 2</w:t>
      </w:r>
      <w:r w:rsidR="00210A68" w:rsidRPr="00210A68">
        <w:rPr>
          <w:rFonts w:ascii="Bookman Old Style" w:hAnsi="Bookman Old Style"/>
          <w:sz w:val="26"/>
          <w:szCs w:val="26"/>
          <w:vertAlign w:val="superscript"/>
        </w:rPr>
        <w:t>nd</w:t>
      </w:r>
      <w:r w:rsidR="00210A68">
        <w:rPr>
          <w:rFonts w:ascii="Bookman Old Style" w:hAnsi="Bookman Old Style"/>
          <w:sz w:val="26"/>
          <w:szCs w:val="26"/>
        </w:rPr>
        <w:t xml:space="preserve"> respondent without the board before the 24</w:t>
      </w:r>
      <w:r w:rsidR="00210A68" w:rsidRPr="00210A68">
        <w:rPr>
          <w:rFonts w:ascii="Bookman Old Style" w:hAnsi="Bookman Old Style"/>
          <w:sz w:val="26"/>
          <w:szCs w:val="26"/>
          <w:vertAlign w:val="superscript"/>
        </w:rPr>
        <w:t>th</w:t>
      </w:r>
      <w:r w:rsidR="00210A68">
        <w:rPr>
          <w:rFonts w:ascii="Bookman Old Style" w:hAnsi="Bookman Old Style"/>
          <w:sz w:val="26"/>
          <w:szCs w:val="26"/>
        </w:rPr>
        <w:t xml:space="preserve"> August 2020</w:t>
      </w:r>
      <w:r w:rsidR="00A10D82">
        <w:rPr>
          <w:rFonts w:ascii="Bookman Old Style" w:hAnsi="Bookman Old Style"/>
          <w:sz w:val="26"/>
          <w:szCs w:val="26"/>
        </w:rPr>
        <w:t>;</w:t>
      </w:r>
      <w:r w:rsidR="00210A68">
        <w:rPr>
          <w:rFonts w:ascii="Bookman Old Style" w:hAnsi="Bookman Old Style"/>
          <w:sz w:val="26"/>
          <w:szCs w:val="26"/>
        </w:rPr>
        <w:t xml:space="preserve"> the appointment of the 3</w:t>
      </w:r>
      <w:r w:rsidR="00210A68" w:rsidRPr="00210A68">
        <w:rPr>
          <w:rFonts w:ascii="Bookman Old Style" w:hAnsi="Bookman Old Style"/>
          <w:sz w:val="26"/>
          <w:szCs w:val="26"/>
          <w:vertAlign w:val="superscript"/>
        </w:rPr>
        <w:t>rd</w:t>
      </w:r>
      <w:r w:rsidR="00210A68">
        <w:rPr>
          <w:rFonts w:ascii="Bookman Old Style" w:hAnsi="Bookman Old Style"/>
          <w:sz w:val="26"/>
          <w:szCs w:val="26"/>
        </w:rPr>
        <w:t xml:space="preserve"> Respondent before the 17</w:t>
      </w:r>
      <w:r w:rsidR="00210A68" w:rsidRPr="00210A68">
        <w:rPr>
          <w:rFonts w:ascii="Bookman Old Style" w:hAnsi="Bookman Old Style"/>
          <w:sz w:val="26"/>
          <w:szCs w:val="26"/>
          <w:vertAlign w:val="superscript"/>
        </w:rPr>
        <w:t>th</w:t>
      </w:r>
      <w:r w:rsidR="00210A68">
        <w:rPr>
          <w:rFonts w:ascii="Bookman Old Style" w:hAnsi="Bookman Old Style"/>
          <w:sz w:val="26"/>
          <w:szCs w:val="26"/>
        </w:rPr>
        <w:t xml:space="preserve"> August 2020</w:t>
      </w:r>
      <w:r w:rsidR="00A10D82">
        <w:rPr>
          <w:rFonts w:ascii="Bookman Old Style" w:hAnsi="Bookman Old Style"/>
          <w:sz w:val="26"/>
          <w:szCs w:val="26"/>
        </w:rPr>
        <w:t>;</w:t>
      </w:r>
      <w:r w:rsidR="00210A68">
        <w:rPr>
          <w:rFonts w:ascii="Bookman Old Style" w:hAnsi="Bookman Old Style"/>
          <w:sz w:val="26"/>
          <w:szCs w:val="26"/>
        </w:rPr>
        <w:t xml:space="preserve"> the 2</w:t>
      </w:r>
      <w:r w:rsidR="00210A68" w:rsidRPr="00210A68">
        <w:rPr>
          <w:rFonts w:ascii="Bookman Old Style" w:hAnsi="Bookman Old Style"/>
          <w:sz w:val="26"/>
          <w:szCs w:val="26"/>
          <w:vertAlign w:val="superscript"/>
        </w:rPr>
        <w:t>nd</w:t>
      </w:r>
      <w:r w:rsidR="00210A68">
        <w:rPr>
          <w:rFonts w:ascii="Bookman Old Style" w:hAnsi="Bookman Old Style"/>
          <w:sz w:val="26"/>
          <w:szCs w:val="26"/>
        </w:rPr>
        <w:t xml:space="preserve"> respondent seeking opinion of the 1</w:t>
      </w:r>
      <w:r w:rsidR="00210A68" w:rsidRPr="00210A68">
        <w:rPr>
          <w:rFonts w:ascii="Bookman Old Style" w:hAnsi="Bookman Old Style"/>
          <w:sz w:val="26"/>
          <w:szCs w:val="26"/>
          <w:vertAlign w:val="superscript"/>
        </w:rPr>
        <w:t>st</w:t>
      </w:r>
      <w:r w:rsidR="00210A68">
        <w:rPr>
          <w:rFonts w:ascii="Bookman Old Style" w:hAnsi="Bookman Old Style"/>
          <w:sz w:val="26"/>
          <w:szCs w:val="26"/>
        </w:rPr>
        <w:t xml:space="preserve"> Respondent in August 2020 and the Board of the 2</w:t>
      </w:r>
      <w:r w:rsidR="00210A68" w:rsidRPr="00210A68">
        <w:rPr>
          <w:rFonts w:ascii="Bookman Old Style" w:hAnsi="Bookman Old Style"/>
          <w:sz w:val="26"/>
          <w:szCs w:val="26"/>
          <w:vertAlign w:val="superscript"/>
        </w:rPr>
        <w:t>nd</w:t>
      </w:r>
      <w:r w:rsidR="00210A68">
        <w:rPr>
          <w:rFonts w:ascii="Bookman Old Style" w:hAnsi="Bookman Old Style"/>
          <w:sz w:val="26"/>
          <w:szCs w:val="26"/>
        </w:rPr>
        <w:t xml:space="preserve"> Respondent purporting to confirm the 3</w:t>
      </w:r>
      <w:r w:rsidR="00210A68" w:rsidRPr="00210A68">
        <w:rPr>
          <w:rFonts w:ascii="Bookman Old Style" w:hAnsi="Bookman Old Style"/>
          <w:sz w:val="26"/>
          <w:szCs w:val="26"/>
          <w:vertAlign w:val="superscript"/>
        </w:rPr>
        <w:t>rd</w:t>
      </w:r>
      <w:r w:rsidR="00210A68">
        <w:rPr>
          <w:rFonts w:ascii="Bookman Old Style" w:hAnsi="Bookman Old Style"/>
          <w:sz w:val="26"/>
          <w:szCs w:val="26"/>
        </w:rPr>
        <w:t xml:space="preserve"> Respondent irregularly are amenable to judicial review. </w:t>
      </w:r>
    </w:p>
    <w:p w14:paraId="06C68625" w14:textId="77777777" w:rsidR="00210A68" w:rsidRDefault="00210A68" w:rsidP="00337026">
      <w:pPr>
        <w:spacing w:line="360" w:lineRule="auto"/>
        <w:jc w:val="both"/>
        <w:rPr>
          <w:rFonts w:ascii="Bookman Old Style" w:hAnsi="Bookman Old Style"/>
          <w:sz w:val="26"/>
          <w:szCs w:val="26"/>
        </w:rPr>
      </w:pPr>
    </w:p>
    <w:p w14:paraId="2C890820" w14:textId="1264F3D1" w:rsidR="00210A68" w:rsidRDefault="00604AD2" w:rsidP="00337026">
      <w:pPr>
        <w:spacing w:line="360" w:lineRule="auto"/>
        <w:jc w:val="both"/>
        <w:rPr>
          <w:rFonts w:ascii="Bookman Old Style" w:hAnsi="Bookman Old Style"/>
          <w:sz w:val="26"/>
          <w:szCs w:val="26"/>
        </w:rPr>
      </w:pPr>
      <w:r>
        <w:rPr>
          <w:rFonts w:ascii="Bookman Old Style" w:hAnsi="Bookman Old Style"/>
          <w:sz w:val="26"/>
          <w:szCs w:val="26"/>
        </w:rPr>
        <w:t xml:space="preserve">[29] </w:t>
      </w:r>
      <w:r w:rsidR="00210A68">
        <w:rPr>
          <w:rFonts w:ascii="Bookman Old Style" w:hAnsi="Bookman Old Style"/>
          <w:sz w:val="26"/>
          <w:szCs w:val="26"/>
        </w:rPr>
        <w:t xml:space="preserve">On the </w:t>
      </w:r>
      <w:r w:rsidR="005D16FF">
        <w:rPr>
          <w:rFonts w:ascii="Bookman Old Style" w:hAnsi="Bookman Old Style"/>
          <w:sz w:val="26"/>
          <w:szCs w:val="26"/>
        </w:rPr>
        <w:t>5</w:t>
      </w:r>
      <w:r w:rsidR="00210A68" w:rsidRPr="00210A68">
        <w:rPr>
          <w:rFonts w:ascii="Bookman Old Style" w:hAnsi="Bookman Old Style"/>
          <w:sz w:val="26"/>
          <w:szCs w:val="26"/>
          <w:vertAlign w:val="superscript"/>
        </w:rPr>
        <w:t>th</w:t>
      </w:r>
      <w:r w:rsidR="00210A68">
        <w:rPr>
          <w:rFonts w:ascii="Bookman Old Style" w:hAnsi="Bookman Old Style"/>
          <w:sz w:val="26"/>
          <w:szCs w:val="26"/>
        </w:rPr>
        <w:t xml:space="preserve"> preliminary objection, counsel for the applicant submitted that the affidavit is competent because the documents were admitted by the Respondent.</w:t>
      </w:r>
      <w:r w:rsidR="00556F4C">
        <w:rPr>
          <w:rFonts w:ascii="Bookman Old Style" w:hAnsi="Bookman Old Style"/>
          <w:sz w:val="26"/>
          <w:szCs w:val="26"/>
        </w:rPr>
        <w:t xml:space="preserve"> </w:t>
      </w:r>
      <w:r w:rsidR="00B56685">
        <w:rPr>
          <w:rFonts w:ascii="Bookman Old Style" w:hAnsi="Bookman Old Style"/>
          <w:sz w:val="26"/>
          <w:szCs w:val="26"/>
        </w:rPr>
        <w:t xml:space="preserve">Counsel further </w:t>
      </w:r>
      <w:r w:rsidR="00556F4C">
        <w:rPr>
          <w:rFonts w:ascii="Bookman Old Style" w:hAnsi="Bookman Old Style"/>
          <w:sz w:val="26"/>
          <w:szCs w:val="26"/>
        </w:rPr>
        <w:t xml:space="preserve">submitted that the case of </w:t>
      </w:r>
      <w:r w:rsidR="00556F4C" w:rsidRPr="005D16FF">
        <w:rPr>
          <w:rFonts w:ascii="Bookman Old Style" w:hAnsi="Bookman Old Style"/>
          <w:b/>
          <w:bCs/>
          <w:i/>
          <w:iCs/>
          <w:sz w:val="26"/>
          <w:szCs w:val="26"/>
          <w:u w:val="single"/>
        </w:rPr>
        <w:t xml:space="preserve">Julius </w:t>
      </w:r>
      <w:proofErr w:type="spellStart"/>
      <w:r w:rsidR="00556F4C" w:rsidRPr="005D16FF">
        <w:rPr>
          <w:rFonts w:ascii="Bookman Old Style" w:hAnsi="Bookman Old Style"/>
          <w:b/>
          <w:bCs/>
          <w:i/>
          <w:iCs/>
          <w:sz w:val="26"/>
          <w:szCs w:val="26"/>
          <w:u w:val="single"/>
        </w:rPr>
        <w:t>Maganda</w:t>
      </w:r>
      <w:proofErr w:type="spellEnd"/>
      <w:r w:rsidR="00556F4C">
        <w:rPr>
          <w:rFonts w:ascii="Bookman Old Style" w:hAnsi="Bookman Old Style"/>
          <w:b/>
          <w:bCs/>
          <w:i/>
          <w:iCs/>
          <w:sz w:val="26"/>
          <w:szCs w:val="26"/>
          <w:u w:val="single"/>
        </w:rPr>
        <w:t xml:space="preserve"> </w:t>
      </w:r>
      <w:r w:rsidR="00556F4C" w:rsidRPr="00556F4C">
        <w:rPr>
          <w:rFonts w:ascii="Bookman Old Style" w:hAnsi="Bookman Old Style"/>
          <w:sz w:val="26"/>
          <w:szCs w:val="26"/>
        </w:rPr>
        <w:t>(supra)</w:t>
      </w:r>
      <w:r w:rsidR="00210A68">
        <w:rPr>
          <w:rFonts w:ascii="Bookman Old Style" w:hAnsi="Bookman Old Style"/>
          <w:sz w:val="26"/>
          <w:szCs w:val="26"/>
        </w:rPr>
        <w:t xml:space="preserve"> </w:t>
      </w:r>
      <w:r w:rsidR="00556F4C">
        <w:rPr>
          <w:rFonts w:ascii="Bookman Old Style" w:hAnsi="Bookman Old Style"/>
          <w:sz w:val="26"/>
          <w:szCs w:val="26"/>
        </w:rPr>
        <w:t xml:space="preserve">never considered the scenario akin to the instant case. </w:t>
      </w:r>
    </w:p>
    <w:p w14:paraId="2842EE63" w14:textId="77777777" w:rsidR="00210A68" w:rsidRDefault="00210A68" w:rsidP="00337026">
      <w:pPr>
        <w:spacing w:line="360" w:lineRule="auto"/>
        <w:jc w:val="both"/>
        <w:rPr>
          <w:rFonts w:ascii="Bookman Old Style" w:hAnsi="Bookman Old Style"/>
          <w:sz w:val="26"/>
          <w:szCs w:val="26"/>
        </w:rPr>
      </w:pPr>
    </w:p>
    <w:p w14:paraId="05221313" w14:textId="58BC6E0C" w:rsidR="000A20ED" w:rsidRDefault="00604AD2" w:rsidP="00337026">
      <w:pPr>
        <w:spacing w:line="360" w:lineRule="auto"/>
        <w:jc w:val="both"/>
        <w:rPr>
          <w:rFonts w:ascii="Bookman Old Style" w:hAnsi="Bookman Old Style"/>
          <w:sz w:val="26"/>
          <w:szCs w:val="26"/>
        </w:rPr>
      </w:pPr>
      <w:r>
        <w:rPr>
          <w:rFonts w:ascii="Bookman Old Style" w:hAnsi="Bookman Old Style"/>
          <w:sz w:val="26"/>
          <w:szCs w:val="26"/>
        </w:rPr>
        <w:t xml:space="preserve">[30] </w:t>
      </w:r>
      <w:r w:rsidR="00210A68">
        <w:rPr>
          <w:rFonts w:ascii="Bookman Old Style" w:hAnsi="Bookman Old Style"/>
          <w:sz w:val="26"/>
          <w:szCs w:val="26"/>
        </w:rPr>
        <w:t xml:space="preserve">In rejoinder, counsel for the Respondents submitted that </w:t>
      </w:r>
      <w:r w:rsidR="000A20ED">
        <w:rPr>
          <w:rFonts w:ascii="Bookman Old Style" w:hAnsi="Bookman Old Style"/>
          <w:sz w:val="26"/>
          <w:szCs w:val="26"/>
        </w:rPr>
        <w:t xml:space="preserve">the objections raised matters of law based on the case of the </w:t>
      </w:r>
      <w:r w:rsidR="00233706">
        <w:rPr>
          <w:rFonts w:ascii="Bookman Old Style" w:hAnsi="Bookman Old Style"/>
          <w:sz w:val="26"/>
          <w:szCs w:val="26"/>
        </w:rPr>
        <w:t>a</w:t>
      </w:r>
      <w:r w:rsidR="000A20ED">
        <w:rPr>
          <w:rFonts w:ascii="Bookman Old Style" w:hAnsi="Bookman Old Style"/>
          <w:sz w:val="26"/>
          <w:szCs w:val="26"/>
        </w:rPr>
        <w:t>pplicant as presented. According to counsel, there were no unsettled facts or contested evidence which was relied on.</w:t>
      </w:r>
    </w:p>
    <w:p w14:paraId="1000AC0F" w14:textId="77777777" w:rsidR="006D128B" w:rsidRDefault="006D128B" w:rsidP="00337026">
      <w:pPr>
        <w:spacing w:line="360" w:lineRule="auto"/>
        <w:jc w:val="both"/>
        <w:rPr>
          <w:rFonts w:ascii="Bookman Old Style" w:hAnsi="Bookman Old Style"/>
          <w:sz w:val="26"/>
          <w:szCs w:val="26"/>
        </w:rPr>
      </w:pPr>
    </w:p>
    <w:p w14:paraId="5ECFA821" w14:textId="080A7718" w:rsidR="002F4CF6" w:rsidRDefault="00604AD2" w:rsidP="00337026">
      <w:pPr>
        <w:spacing w:line="360" w:lineRule="auto"/>
        <w:jc w:val="both"/>
        <w:rPr>
          <w:rFonts w:ascii="Bookman Old Style" w:hAnsi="Bookman Old Style"/>
          <w:sz w:val="26"/>
          <w:szCs w:val="26"/>
        </w:rPr>
      </w:pPr>
      <w:r>
        <w:rPr>
          <w:rFonts w:ascii="Bookman Old Style" w:hAnsi="Bookman Old Style"/>
          <w:sz w:val="26"/>
          <w:szCs w:val="26"/>
        </w:rPr>
        <w:t xml:space="preserve">[31] </w:t>
      </w:r>
      <w:r w:rsidR="006D128B">
        <w:rPr>
          <w:rFonts w:ascii="Bookman Old Style" w:hAnsi="Bookman Old Style"/>
          <w:sz w:val="26"/>
          <w:szCs w:val="26"/>
        </w:rPr>
        <w:t xml:space="preserve">In rejoinder on </w:t>
      </w:r>
      <w:r w:rsidR="00644FFE">
        <w:rPr>
          <w:rFonts w:ascii="Bookman Old Style" w:hAnsi="Bookman Old Style"/>
          <w:sz w:val="26"/>
          <w:szCs w:val="26"/>
        </w:rPr>
        <w:t xml:space="preserve">the issue </w:t>
      </w:r>
      <w:r w:rsidR="006D128B">
        <w:rPr>
          <w:rFonts w:ascii="Bookman Old Style" w:hAnsi="Bookman Old Style"/>
          <w:sz w:val="26"/>
          <w:szCs w:val="26"/>
        </w:rPr>
        <w:t xml:space="preserve">whether the application was filed out of time, counsel submitted that the cause of action did not accrue in July or august 2020 but when the ground first arose which was in 2018. Counsel argued that the facts in the case </w:t>
      </w:r>
      <w:r w:rsidR="002F4CF6">
        <w:rPr>
          <w:rFonts w:ascii="Bookman Old Style" w:hAnsi="Bookman Old Style"/>
          <w:sz w:val="26"/>
          <w:szCs w:val="26"/>
        </w:rPr>
        <w:t xml:space="preserve">of </w:t>
      </w:r>
      <w:r w:rsidR="002F4CF6" w:rsidRPr="00233706">
        <w:rPr>
          <w:rFonts w:ascii="Bookman Old Style" w:hAnsi="Bookman Old Style"/>
          <w:b/>
          <w:bCs/>
          <w:i/>
          <w:iCs/>
          <w:sz w:val="26"/>
          <w:szCs w:val="26"/>
          <w:u w:val="single"/>
        </w:rPr>
        <w:t>MTN</w:t>
      </w:r>
      <w:r w:rsidR="006D128B" w:rsidRPr="00233706">
        <w:rPr>
          <w:rFonts w:ascii="Bookman Old Style" w:hAnsi="Bookman Old Style"/>
          <w:b/>
          <w:bCs/>
          <w:i/>
          <w:iCs/>
          <w:sz w:val="26"/>
          <w:szCs w:val="26"/>
          <w:u w:val="single"/>
        </w:rPr>
        <w:t xml:space="preserve"> </w:t>
      </w:r>
      <w:r w:rsidR="006D128B" w:rsidRPr="006D128B">
        <w:rPr>
          <w:rFonts w:ascii="Bookman Old Style" w:hAnsi="Bookman Old Style"/>
          <w:b/>
          <w:bCs/>
          <w:i/>
          <w:iCs/>
          <w:sz w:val="26"/>
          <w:szCs w:val="26"/>
          <w:u w:val="single"/>
        </w:rPr>
        <w:t>Uganda Limited</w:t>
      </w:r>
      <w:r w:rsidR="006D128B">
        <w:rPr>
          <w:rFonts w:ascii="Bookman Old Style" w:hAnsi="Bookman Old Style"/>
          <w:b/>
          <w:bCs/>
          <w:i/>
          <w:iCs/>
          <w:sz w:val="26"/>
          <w:szCs w:val="26"/>
          <w:u w:val="single"/>
        </w:rPr>
        <w:t xml:space="preserve"> </w:t>
      </w:r>
      <w:r w:rsidR="006D128B">
        <w:rPr>
          <w:rFonts w:ascii="Bookman Old Style" w:hAnsi="Bookman Old Style"/>
          <w:sz w:val="26"/>
          <w:szCs w:val="26"/>
        </w:rPr>
        <w:t>(supra)</w:t>
      </w:r>
      <w:r w:rsidR="00233706">
        <w:rPr>
          <w:rFonts w:ascii="Bookman Old Style" w:hAnsi="Bookman Old Style"/>
          <w:sz w:val="26"/>
          <w:szCs w:val="26"/>
        </w:rPr>
        <w:t>,</w:t>
      </w:r>
      <w:r w:rsidR="006D128B">
        <w:rPr>
          <w:rFonts w:ascii="Bookman Old Style" w:hAnsi="Bookman Old Style"/>
          <w:sz w:val="26"/>
          <w:szCs w:val="26"/>
        </w:rPr>
        <w:t xml:space="preserve"> relied on by counsel for the </w:t>
      </w:r>
      <w:r w:rsidR="00233706">
        <w:rPr>
          <w:rFonts w:ascii="Bookman Old Style" w:hAnsi="Bookman Old Style"/>
          <w:sz w:val="26"/>
          <w:szCs w:val="26"/>
        </w:rPr>
        <w:t>a</w:t>
      </w:r>
      <w:r w:rsidR="006D128B">
        <w:rPr>
          <w:rFonts w:ascii="Bookman Old Style" w:hAnsi="Bookman Old Style"/>
          <w:sz w:val="26"/>
          <w:szCs w:val="26"/>
        </w:rPr>
        <w:t>pplicant</w:t>
      </w:r>
      <w:r w:rsidR="00233706">
        <w:rPr>
          <w:rFonts w:ascii="Bookman Old Style" w:hAnsi="Bookman Old Style"/>
          <w:sz w:val="26"/>
          <w:szCs w:val="26"/>
        </w:rPr>
        <w:t>,</w:t>
      </w:r>
      <w:r w:rsidR="006D128B">
        <w:rPr>
          <w:rFonts w:ascii="Bookman Old Style" w:hAnsi="Bookman Old Style"/>
          <w:sz w:val="26"/>
          <w:szCs w:val="26"/>
        </w:rPr>
        <w:t xml:space="preserve"> are distinguishable from the instant case. </w:t>
      </w:r>
      <w:r w:rsidR="00252075">
        <w:rPr>
          <w:rFonts w:ascii="Bookman Old Style" w:hAnsi="Bookman Old Style"/>
          <w:sz w:val="26"/>
          <w:szCs w:val="26"/>
        </w:rPr>
        <w:t xml:space="preserve">According to counsel for the </w:t>
      </w:r>
      <w:r w:rsidR="00233706">
        <w:rPr>
          <w:rFonts w:ascii="Bookman Old Style" w:hAnsi="Bookman Old Style"/>
          <w:sz w:val="26"/>
          <w:szCs w:val="26"/>
        </w:rPr>
        <w:t>r</w:t>
      </w:r>
      <w:r w:rsidR="00252075">
        <w:rPr>
          <w:rFonts w:ascii="Bookman Old Style" w:hAnsi="Bookman Old Style"/>
          <w:sz w:val="26"/>
          <w:szCs w:val="26"/>
        </w:rPr>
        <w:t>espondents, in that case the court had to establish which of the two letters had contained a decision in respect of which an application for judicial review would be made</w:t>
      </w:r>
      <w:r w:rsidR="00233706">
        <w:rPr>
          <w:rFonts w:ascii="Bookman Old Style" w:hAnsi="Bookman Old Style"/>
          <w:sz w:val="26"/>
          <w:szCs w:val="26"/>
        </w:rPr>
        <w:t xml:space="preserve"> but in the instant case, the decision was made in </w:t>
      </w:r>
      <w:r w:rsidR="002F4CF6">
        <w:rPr>
          <w:rFonts w:ascii="Bookman Old Style" w:hAnsi="Bookman Old Style"/>
          <w:sz w:val="26"/>
          <w:szCs w:val="26"/>
        </w:rPr>
        <w:t>February 2018.</w:t>
      </w:r>
    </w:p>
    <w:p w14:paraId="45F900EC" w14:textId="7CA5316D" w:rsidR="002F4CF6" w:rsidRDefault="002F4CF6" w:rsidP="00337026">
      <w:pPr>
        <w:spacing w:line="360" w:lineRule="auto"/>
        <w:jc w:val="both"/>
        <w:rPr>
          <w:rFonts w:ascii="Bookman Old Style" w:hAnsi="Bookman Old Style"/>
          <w:sz w:val="26"/>
          <w:szCs w:val="26"/>
        </w:rPr>
      </w:pPr>
    </w:p>
    <w:p w14:paraId="68661EAD" w14:textId="10A46E5D" w:rsidR="002F4CF6" w:rsidRPr="00644FFE" w:rsidRDefault="00644FFE" w:rsidP="00337026">
      <w:pPr>
        <w:spacing w:line="360" w:lineRule="auto"/>
        <w:jc w:val="both"/>
        <w:rPr>
          <w:rFonts w:ascii="Bookman Old Style" w:hAnsi="Bookman Old Style"/>
          <w:b/>
          <w:bCs/>
          <w:sz w:val="26"/>
          <w:szCs w:val="26"/>
          <w:u w:val="single"/>
        </w:rPr>
      </w:pPr>
      <w:r w:rsidRPr="00644FFE">
        <w:rPr>
          <w:rFonts w:ascii="Bookman Old Style" w:hAnsi="Bookman Old Style"/>
          <w:b/>
          <w:bCs/>
          <w:sz w:val="26"/>
          <w:szCs w:val="26"/>
          <w:u w:val="single"/>
        </w:rPr>
        <w:t>Determination of the court:</w:t>
      </w:r>
    </w:p>
    <w:p w14:paraId="0F2A8EB3" w14:textId="746AFBA2" w:rsidR="00644FFE" w:rsidRDefault="00C256C9" w:rsidP="00337026">
      <w:pPr>
        <w:spacing w:line="360" w:lineRule="auto"/>
        <w:jc w:val="both"/>
        <w:rPr>
          <w:rFonts w:ascii="Bookman Old Style" w:hAnsi="Bookman Old Style"/>
          <w:sz w:val="26"/>
          <w:szCs w:val="26"/>
        </w:rPr>
      </w:pPr>
      <w:r>
        <w:rPr>
          <w:rFonts w:ascii="Bookman Old Style" w:hAnsi="Bookman Old Style"/>
          <w:sz w:val="26"/>
          <w:szCs w:val="26"/>
        </w:rPr>
        <w:t xml:space="preserve">[32] </w:t>
      </w:r>
      <w:r w:rsidR="00B33454">
        <w:rPr>
          <w:rFonts w:ascii="Bookman Old Style" w:hAnsi="Bookman Old Style"/>
          <w:sz w:val="26"/>
          <w:szCs w:val="26"/>
        </w:rPr>
        <w:t>The first m</w:t>
      </w:r>
      <w:r w:rsidR="00A42B9A">
        <w:rPr>
          <w:rFonts w:ascii="Bookman Old Style" w:hAnsi="Bookman Old Style"/>
          <w:sz w:val="26"/>
          <w:szCs w:val="26"/>
        </w:rPr>
        <w:t>atter that I have to determine is whether the</w:t>
      </w:r>
      <w:r w:rsidR="008E319C">
        <w:rPr>
          <w:rFonts w:ascii="Bookman Old Style" w:hAnsi="Bookman Old Style"/>
          <w:sz w:val="26"/>
          <w:szCs w:val="26"/>
        </w:rPr>
        <w:t xml:space="preserve"> </w:t>
      </w:r>
      <w:r w:rsidR="00D139B0">
        <w:rPr>
          <w:rFonts w:ascii="Bookman Old Style" w:hAnsi="Bookman Old Style"/>
          <w:sz w:val="26"/>
          <w:szCs w:val="26"/>
        </w:rPr>
        <w:t>preliminary objections</w:t>
      </w:r>
      <w:r w:rsidR="00A42B9A">
        <w:rPr>
          <w:rFonts w:ascii="Bookman Old Style" w:hAnsi="Bookman Old Style"/>
          <w:sz w:val="26"/>
          <w:szCs w:val="26"/>
        </w:rPr>
        <w:t xml:space="preserve"> </w:t>
      </w:r>
      <w:r w:rsidR="008E319C">
        <w:rPr>
          <w:rFonts w:ascii="Bookman Old Style" w:hAnsi="Bookman Old Style"/>
          <w:sz w:val="26"/>
          <w:szCs w:val="26"/>
        </w:rPr>
        <w:t>were properly raised</w:t>
      </w:r>
      <w:r w:rsidR="00A42B9A">
        <w:rPr>
          <w:rFonts w:ascii="Bookman Old Style" w:hAnsi="Bookman Old Style"/>
          <w:sz w:val="26"/>
          <w:szCs w:val="26"/>
        </w:rPr>
        <w:t xml:space="preserve">. In the case of </w:t>
      </w:r>
      <w:proofErr w:type="spellStart"/>
      <w:r w:rsidR="00A42B9A" w:rsidRPr="00D253F6">
        <w:rPr>
          <w:rFonts w:ascii="Bookman Old Style" w:hAnsi="Bookman Old Style"/>
          <w:b/>
          <w:bCs/>
          <w:i/>
          <w:iCs/>
          <w:sz w:val="26"/>
          <w:szCs w:val="26"/>
          <w:u w:val="single"/>
        </w:rPr>
        <w:t>Mukisa</w:t>
      </w:r>
      <w:proofErr w:type="spellEnd"/>
      <w:r w:rsidR="00A42B9A" w:rsidRPr="00D253F6">
        <w:rPr>
          <w:rFonts w:ascii="Bookman Old Style" w:hAnsi="Bookman Old Style"/>
          <w:b/>
          <w:bCs/>
          <w:i/>
          <w:iCs/>
          <w:sz w:val="26"/>
          <w:szCs w:val="26"/>
          <w:u w:val="single"/>
        </w:rPr>
        <w:t xml:space="preserve"> Biscuits Manufacturing Co. Ltd </w:t>
      </w:r>
      <w:r w:rsidR="00A42B9A">
        <w:rPr>
          <w:rFonts w:ascii="Bookman Old Style" w:hAnsi="Bookman Old Style"/>
          <w:sz w:val="26"/>
          <w:szCs w:val="26"/>
        </w:rPr>
        <w:t xml:space="preserve">(supra) </w:t>
      </w:r>
      <w:r w:rsidR="008A5B8C">
        <w:rPr>
          <w:rFonts w:ascii="Bookman Old Style" w:hAnsi="Bookman Old Style"/>
          <w:sz w:val="26"/>
          <w:szCs w:val="26"/>
        </w:rPr>
        <w:t>Law JA stated at page 700 that;</w:t>
      </w:r>
    </w:p>
    <w:p w14:paraId="528E1470" w14:textId="77777777" w:rsidR="009259A9" w:rsidRDefault="008A5B8C" w:rsidP="008A5B8C">
      <w:pPr>
        <w:spacing w:line="360" w:lineRule="auto"/>
        <w:ind w:left="720"/>
        <w:jc w:val="both"/>
        <w:rPr>
          <w:rFonts w:ascii="Bookman Old Style" w:hAnsi="Bookman Old Style"/>
          <w:i/>
          <w:iCs/>
          <w:sz w:val="26"/>
          <w:szCs w:val="26"/>
        </w:rPr>
      </w:pPr>
      <w:r w:rsidRPr="008A5B8C">
        <w:rPr>
          <w:rFonts w:ascii="Bookman Old Style" w:hAnsi="Bookman Old Style"/>
          <w:i/>
          <w:iCs/>
          <w:sz w:val="26"/>
          <w:szCs w:val="26"/>
        </w:rPr>
        <w:t xml:space="preserve">“A preliminary objection is in the nature of what used to be a demurrer. It raises a pure point of law which is argued on the assumption that all facts pleaded by the other side are correct. It cannot be raised if any fact has to be ascertained or </w:t>
      </w:r>
      <w:r w:rsidRPr="009259A9">
        <w:rPr>
          <w:rFonts w:ascii="Bookman Old Style" w:hAnsi="Bookman Old Style"/>
          <w:i/>
          <w:iCs/>
          <w:sz w:val="26"/>
          <w:szCs w:val="26"/>
          <w:u w:val="single"/>
        </w:rPr>
        <w:t>if what is sought is the exercise of judicial discretion</w:t>
      </w:r>
      <w:r w:rsidRPr="008A5B8C">
        <w:rPr>
          <w:rFonts w:ascii="Bookman Old Style" w:hAnsi="Bookman Old Style"/>
          <w:i/>
          <w:iCs/>
          <w:sz w:val="26"/>
          <w:szCs w:val="26"/>
        </w:rPr>
        <w:t>.”</w:t>
      </w:r>
    </w:p>
    <w:p w14:paraId="0CBE61FE" w14:textId="2A748138" w:rsidR="008A5B8C" w:rsidRPr="009259A9" w:rsidRDefault="009259A9" w:rsidP="008A5B8C">
      <w:pPr>
        <w:spacing w:line="360" w:lineRule="auto"/>
        <w:ind w:left="720"/>
        <w:jc w:val="both"/>
        <w:rPr>
          <w:rFonts w:ascii="Bookman Old Style" w:hAnsi="Bookman Old Style"/>
          <w:sz w:val="26"/>
          <w:szCs w:val="26"/>
        </w:rPr>
      </w:pPr>
      <w:r>
        <w:rPr>
          <w:rFonts w:ascii="Bookman Old Style" w:hAnsi="Bookman Old Style"/>
          <w:sz w:val="26"/>
          <w:szCs w:val="26"/>
        </w:rPr>
        <w:t>(underlined for emphasis).</w:t>
      </w:r>
    </w:p>
    <w:p w14:paraId="2C59C361" w14:textId="77777777" w:rsidR="002F4CF6" w:rsidRDefault="002F4CF6" w:rsidP="00337026">
      <w:pPr>
        <w:spacing w:line="360" w:lineRule="auto"/>
        <w:jc w:val="both"/>
        <w:rPr>
          <w:rFonts w:ascii="Bookman Old Style" w:hAnsi="Bookman Old Style"/>
          <w:sz w:val="26"/>
          <w:szCs w:val="26"/>
        </w:rPr>
      </w:pPr>
    </w:p>
    <w:p w14:paraId="5EA49C29" w14:textId="43CA2D7B" w:rsidR="009259A9" w:rsidRDefault="00C256C9" w:rsidP="008A5B8C">
      <w:pPr>
        <w:spacing w:line="360" w:lineRule="auto"/>
        <w:jc w:val="both"/>
        <w:rPr>
          <w:rFonts w:ascii="Bookman Old Style" w:hAnsi="Bookman Old Style"/>
          <w:sz w:val="26"/>
          <w:szCs w:val="26"/>
        </w:rPr>
      </w:pPr>
      <w:r>
        <w:rPr>
          <w:rFonts w:ascii="Bookman Old Style" w:hAnsi="Bookman Old Style"/>
          <w:sz w:val="26"/>
          <w:szCs w:val="26"/>
        </w:rPr>
        <w:t xml:space="preserve">[33] </w:t>
      </w:r>
      <w:r w:rsidR="008A5B8C">
        <w:rPr>
          <w:rFonts w:ascii="Bookman Old Style" w:hAnsi="Bookman Old Style"/>
          <w:sz w:val="26"/>
          <w:szCs w:val="26"/>
        </w:rPr>
        <w:t xml:space="preserve">In the instant case, </w:t>
      </w:r>
      <w:r w:rsidR="009259A9">
        <w:rPr>
          <w:rFonts w:ascii="Bookman Old Style" w:hAnsi="Bookman Old Style"/>
          <w:sz w:val="26"/>
          <w:szCs w:val="26"/>
        </w:rPr>
        <w:t>the 1</w:t>
      </w:r>
      <w:r w:rsidR="009259A9" w:rsidRPr="009259A9">
        <w:rPr>
          <w:rFonts w:ascii="Bookman Old Style" w:hAnsi="Bookman Old Style"/>
          <w:sz w:val="26"/>
          <w:szCs w:val="26"/>
          <w:vertAlign w:val="superscript"/>
        </w:rPr>
        <w:t>st</w:t>
      </w:r>
      <w:r w:rsidR="009259A9">
        <w:rPr>
          <w:rFonts w:ascii="Bookman Old Style" w:hAnsi="Bookman Old Style"/>
          <w:sz w:val="26"/>
          <w:szCs w:val="26"/>
        </w:rPr>
        <w:t xml:space="preserve"> preliminary objection is that the </w:t>
      </w:r>
      <w:r>
        <w:rPr>
          <w:rFonts w:ascii="Bookman Old Style" w:hAnsi="Bookman Old Style"/>
          <w:sz w:val="26"/>
          <w:szCs w:val="26"/>
        </w:rPr>
        <w:t>a</w:t>
      </w:r>
      <w:r w:rsidR="009259A9">
        <w:rPr>
          <w:rFonts w:ascii="Bookman Old Style" w:hAnsi="Bookman Old Style"/>
          <w:sz w:val="26"/>
          <w:szCs w:val="26"/>
        </w:rPr>
        <w:t xml:space="preserve">pplicant does not have the locus </w:t>
      </w:r>
      <w:proofErr w:type="spellStart"/>
      <w:r w:rsidR="009259A9">
        <w:rPr>
          <w:rFonts w:ascii="Bookman Old Style" w:hAnsi="Bookman Old Style"/>
          <w:sz w:val="26"/>
          <w:szCs w:val="26"/>
        </w:rPr>
        <w:t>standi</w:t>
      </w:r>
      <w:proofErr w:type="spellEnd"/>
      <w:r w:rsidR="009259A9">
        <w:rPr>
          <w:rFonts w:ascii="Bookman Old Style" w:hAnsi="Bookman Old Style"/>
          <w:sz w:val="26"/>
          <w:szCs w:val="26"/>
        </w:rPr>
        <w:t xml:space="preserve"> to institute this application for judicial review. Counsel for the </w:t>
      </w:r>
      <w:r w:rsidR="00DD0630">
        <w:rPr>
          <w:rFonts w:ascii="Bookman Old Style" w:hAnsi="Bookman Old Style"/>
          <w:sz w:val="26"/>
          <w:szCs w:val="26"/>
        </w:rPr>
        <w:t>a</w:t>
      </w:r>
      <w:r w:rsidR="009259A9">
        <w:rPr>
          <w:rFonts w:ascii="Bookman Old Style" w:hAnsi="Bookman Old Style"/>
          <w:sz w:val="26"/>
          <w:szCs w:val="26"/>
        </w:rPr>
        <w:t xml:space="preserve">pplicant submitted that the </w:t>
      </w:r>
      <w:r w:rsidR="00DD0630">
        <w:rPr>
          <w:rFonts w:ascii="Bookman Old Style" w:hAnsi="Bookman Old Style"/>
          <w:sz w:val="26"/>
          <w:szCs w:val="26"/>
        </w:rPr>
        <w:t>a</w:t>
      </w:r>
      <w:r w:rsidR="009259A9">
        <w:rPr>
          <w:rFonts w:ascii="Bookman Old Style" w:hAnsi="Bookman Old Style"/>
          <w:sz w:val="26"/>
          <w:szCs w:val="26"/>
        </w:rPr>
        <w:t xml:space="preserve">pplicant has sufficient interest in the matters. </w:t>
      </w:r>
      <w:r w:rsidR="00EE062F">
        <w:rPr>
          <w:rFonts w:ascii="Bookman Old Style" w:hAnsi="Bookman Old Style"/>
          <w:sz w:val="26"/>
          <w:szCs w:val="26"/>
        </w:rPr>
        <w:t>The determination of the question whether the applicant has sufficient interest in the matter being complained about involves the exercise of judicial discretion.</w:t>
      </w:r>
      <w:r>
        <w:rPr>
          <w:rFonts w:ascii="Bookman Old Style" w:hAnsi="Bookman Old Style"/>
          <w:sz w:val="26"/>
          <w:szCs w:val="26"/>
        </w:rPr>
        <w:t xml:space="preserve"> </w:t>
      </w:r>
      <w:r w:rsidR="009259A9">
        <w:rPr>
          <w:rFonts w:ascii="Bookman Old Style" w:hAnsi="Bookman Old Style"/>
          <w:sz w:val="26"/>
          <w:szCs w:val="26"/>
        </w:rPr>
        <w:t xml:space="preserve">In the case </w:t>
      </w:r>
      <w:r w:rsidR="00DD0630">
        <w:rPr>
          <w:rFonts w:ascii="Bookman Old Style" w:hAnsi="Bookman Old Style"/>
          <w:sz w:val="26"/>
          <w:szCs w:val="26"/>
        </w:rPr>
        <w:t>of R</w:t>
      </w:r>
      <w:r w:rsidR="009259A9" w:rsidRPr="00BF5B50">
        <w:rPr>
          <w:rFonts w:ascii="Bookman Old Style" w:hAnsi="Bookman Old Style"/>
          <w:b/>
          <w:bCs/>
          <w:i/>
          <w:iCs/>
          <w:sz w:val="26"/>
          <w:szCs w:val="26"/>
          <w:u w:val="single"/>
        </w:rPr>
        <w:t xml:space="preserve"> versus Inland Revenue Commissioners, </w:t>
      </w:r>
      <w:proofErr w:type="spellStart"/>
      <w:r w:rsidR="009259A9" w:rsidRPr="00BF5B50">
        <w:rPr>
          <w:rFonts w:ascii="Bookman Old Style" w:hAnsi="Bookman Old Style"/>
          <w:b/>
          <w:bCs/>
          <w:i/>
          <w:iCs/>
          <w:sz w:val="26"/>
          <w:szCs w:val="26"/>
          <w:u w:val="single"/>
        </w:rPr>
        <w:t>Exparte</w:t>
      </w:r>
      <w:proofErr w:type="spellEnd"/>
      <w:r w:rsidR="009259A9" w:rsidRPr="00BF5B50">
        <w:rPr>
          <w:rFonts w:ascii="Bookman Old Style" w:hAnsi="Bookman Old Style"/>
          <w:b/>
          <w:bCs/>
          <w:i/>
          <w:iCs/>
          <w:sz w:val="26"/>
          <w:szCs w:val="26"/>
          <w:u w:val="single"/>
        </w:rPr>
        <w:t xml:space="preserve"> National Federation of Self Employed and Small Businesses Ltd</w:t>
      </w:r>
      <w:r w:rsidR="009259A9">
        <w:rPr>
          <w:rFonts w:ascii="Bookman Old Style" w:hAnsi="Bookman Old Style"/>
          <w:b/>
          <w:bCs/>
          <w:i/>
          <w:iCs/>
          <w:sz w:val="26"/>
          <w:szCs w:val="26"/>
          <w:u w:val="single"/>
        </w:rPr>
        <w:t xml:space="preserve"> </w:t>
      </w:r>
      <w:r w:rsidR="009259A9" w:rsidRPr="007F3425">
        <w:rPr>
          <w:rFonts w:ascii="Bookman Old Style" w:hAnsi="Bookman Old Style"/>
          <w:sz w:val="26"/>
          <w:szCs w:val="26"/>
        </w:rPr>
        <w:t>(supra)</w:t>
      </w:r>
      <w:r w:rsidR="009259A9">
        <w:rPr>
          <w:rFonts w:ascii="Bookman Old Style" w:hAnsi="Bookman Old Style"/>
          <w:sz w:val="26"/>
          <w:szCs w:val="26"/>
        </w:rPr>
        <w:t xml:space="preserve">, Lord </w:t>
      </w:r>
      <w:proofErr w:type="spellStart"/>
      <w:r w:rsidR="009259A9">
        <w:rPr>
          <w:rFonts w:ascii="Bookman Old Style" w:hAnsi="Bookman Old Style"/>
          <w:sz w:val="26"/>
          <w:szCs w:val="26"/>
        </w:rPr>
        <w:t>Scarman</w:t>
      </w:r>
      <w:proofErr w:type="spellEnd"/>
      <w:r w:rsidR="009259A9">
        <w:rPr>
          <w:rFonts w:ascii="Bookman Old Style" w:hAnsi="Bookman Old Style"/>
          <w:sz w:val="26"/>
          <w:szCs w:val="26"/>
        </w:rPr>
        <w:t xml:space="preserve"> at page 653 held that;</w:t>
      </w:r>
    </w:p>
    <w:p w14:paraId="0A9376A3" w14:textId="77777777" w:rsidR="00EE062F" w:rsidRDefault="00DD0630" w:rsidP="00EE062F">
      <w:pPr>
        <w:spacing w:line="360" w:lineRule="auto"/>
        <w:ind w:left="720"/>
        <w:jc w:val="both"/>
        <w:rPr>
          <w:rFonts w:ascii="Bookman Old Style" w:hAnsi="Bookman Old Style"/>
          <w:i/>
          <w:iCs/>
          <w:sz w:val="26"/>
          <w:szCs w:val="26"/>
        </w:rPr>
      </w:pPr>
      <w:r w:rsidRPr="00DD0630">
        <w:rPr>
          <w:rFonts w:ascii="Bookman Old Style" w:hAnsi="Bookman Old Style"/>
          <w:i/>
          <w:iCs/>
          <w:sz w:val="26"/>
          <w:szCs w:val="26"/>
        </w:rPr>
        <w:t xml:space="preserve">“The one legal principle, which is implicit in the case law and accurately reflected in the rule of court, is that in determining the sufficiency of an applicant’s </w:t>
      </w:r>
      <w:proofErr w:type="spellStart"/>
      <w:r w:rsidRPr="00DD0630">
        <w:rPr>
          <w:rFonts w:ascii="Bookman Old Style" w:hAnsi="Bookman Old Style"/>
          <w:i/>
          <w:iCs/>
          <w:sz w:val="26"/>
          <w:szCs w:val="26"/>
        </w:rPr>
        <w:t>intertest</w:t>
      </w:r>
      <w:proofErr w:type="spellEnd"/>
      <w:r w:rsidRPr="00DD0630">
        <w:rPr>
          <w:rFonts w:ascii="Bookman Old Style" w:hAnsi="Bookman Old Style"/>
          <w:i/>
          <w:iCs/>
          <w:sz w:val="26"/>
          <w:szCs w:val="26"/>
        </w:rPr>
        <w:t xml:space="preserve"> it is necessary to consider the matter to which the application relates. It is wrong in law, as I understand the case, for the court to attempt an assessment of sufficiency of an applicant’s interest without regard to the matter of his complaint.” </w:t>
      </w:r>
    </w:p>
    <w:p w14:paraId="2F7A415C" w14:textId="77777777" w:rsidR="00D139B0" w:rsidRDefault="00D139B0" w:rsidP="00EE062F">
      <w:pPr>
        <w:spacing w:line="360" w:lineRule="auto"/>
        <w:jc w:val="both"/>
        <w:rPr>
          <w:rFonts w:ascii="Bookman Old Style" w:hAnsi="Bookman Old Style"/>
          <w:sz w:val="26"/>
          <w:szCs w:val="26"/>
        </w:rPr>
      </w:pPr>
    </w:p>
    <w:p w14:paraId="1E4D02C1" w14:textId="555B6D3B" w:rsidR="00EE062F" w:rsidRPr="00EE062F" w:rsidRDefault="00EE062F" w:rsidP="00EE062F">
      <w:pPr>
        <w:spacing w:line="360" w:lineRule="auto"/>
        <w:jc w:val="both"/>
        <w:rPr>
          <w:rFonts w:ascii="Bookman Old Style" w:hAnsi="Bookman Old Style"/>
          <w:i/>
          <w:iCs/>
          <w:sz w:val="26"/>
          <w:szCs w:val="26"/>
        </w:rPr>
      </w:pPr>
      <w:r>
        <w:rPr>
          <w:rFonts w:ascii="Bookman Old Style" w:hAnsi="Bookman Old Style"/>
          <w:sz w:val="26"/>
          <w:szCs w:val="26"/>
        </w:rPr>
        <w:t xml:space="preserve">Lord </w:t>
      </w:r>
      <w:proofErr w:type="spellStart"/>
      <w:r>
        <w:rPr>
          <w:rFonts w:ascii="Bookman Old Style" w:hAnsi="Bookman Old Style"/>
          <w:sz w:val="26"/>
          <w:szCs w:val="26"/>
        </w:rPr>
        <w:t>Scarman</w:t>
      </w:r>
      <w:proofErr w:type="spellEnd"/>
      <w:r>
        <w:rPr>
          <w:rFonts w:ascii="Bookman Old Style" w:hAnsi="Bookman Old Style"/>
          <w:sz w:val="26"/>
          <w:szCs w:val="26"/>
        </w:rPr>
        <w:t xml:space="preserve"> further held that:</w:t>
      </w:r>
    </w:p>
    <w:p w14:paraId="64D1A909" w14:textId="19EE91C4" w:rsidR="00DD0630" w:rsidRDefault="009259A9" w:rsidP="00EE062F">
      <w:pPr>
        <w:spacing w:line="360" w:lineRule="auto"/>
        <w:ind w:left="720"/>
        <w:jc w:val="both"/>
        <w:rPr>
          <w:rFonts w:ascii="Bookman Old Style" w:hAnsi="Bookman Old Style"/>
          <w:sz w:val="26"/>
          <w:szCs w:val="26"/>
        </w:rPr>
      </w:pPr>
      <w:r w:rsidRPr="00DD0630">
        <w:rPr>
          <w:rFonts w:ascii="Bookman Old Style" w:hAnsi="Bookman Old Style"/>
          <w:i/>
          <w:iCs/>
          <w:sz w:val="26"/>
          <w:szCs w:val="26"/>
        </w:rPr>
        <w:t>“The sufficiency of the interest is</w:t>
      </w:r>
      <w:r w:rsidR="00CB7073" w:rsidRPr="00DD0630">
        <w:rPr>
          <w:rFonts w:ascii="Bookman Old Style" w:hAnsi="Bookman Old Style"/>
          <w:i/>
          <w:iCs/>
          <w:sz w:val="26"/>
          <w:szCs w:val="26"/>
        </w:rPr>
        <w:t xml:space="preserve">, as I understand all your Lordships agree, a mixed question of law and fact. The legal element in the mixture is less than the matters of fact and degree: but it is important, as setting the limits within which, and the principle by which the </w:t>
      </w:r>
      <w:r w:rsidR="00CB7073" w:rsidRPr="00DD0630">
        <w:rPr>
          <w:rFonts w:ascii="Bookman Old Style" w:hAnsi="Bookman Old Style"/>
          <w:i/>
          <w:iCs/>
          <w:sz w:val="26"/>
          <w:szCs w:val="26"/>
          <w:u w:val="single"/>
        </w:rPr>
        <w:t>discretion is to be exercised</w:t>
      </w:r>
      <w:r w:rsidR="00CB7073" w:rsidRPr="00DD0630">
        <w:rPr>
          <w:rFonts w:ascii="Bookman Old Style" w:hAnsi="Bookman Old Style"/>
          <w:i/>
          <w:iCs/>
          <w:sz w:val="26"/>
          <w:szCs w:val="26"/>
        </w:rPr>
        <w:t>.”</w:t>
      </w:r>
      <w:r w:rsidR="00DD0630">
        <w:rPr>
          <w:rFonts w:ascii="Bookman Old Style" w:hAnsi="Bookman Old Style"/>
          <w:sz w:val="26"/>
          <w:szCs w:val="26"/>
        </w:rPr>
        <w:t xml:space="preserve"> </w:t>
      </w:r>
    </w:p>
    <w:p w14:paraId="3EF26996" w14:textId="2AD5BD73" w:rsidR="00CB7073" w:rsidRPr="00DD0630" w:rsidRDefault="00DD0630" w:rsidP="00DD0630">
      <w:pPr>
        <w:spacing w:line="360" w:lineRule="auto"/>
        <w:ind w:left="720"/>
        <w:jc w:val="both"/>
        <w:rPr>
          <w:rFonts w:ascii="Bookman Old Style" w:hAnsi="Bookman Old Style"/>
          <w:sz w:val="26"/>
          <w:szCs w:val="26"/>
        </w:rPr>
      </w:pPr>
      <w:r>
        <w:rPr>
          <w:rFonts w:ascii="Bookman Old Style" w:hAnsi="Bookman Old Style"/>
          <w:sz w:val="26"/>
          <w:szCs w:val="26"/>
        </w:rPr>
        <w:t>(underlined for emphasis)</w:t>
      </w:r>
    </w:p>
    <w:p w14:paraId="72122E99" w14:textId="77777777" w:rsidR="00CB7073" w:rsidRDefault="00CB7073" w:rsidP="008A5B8C">
      <w:pPr>
        <w:spacing w:line="360" w:lineRule="auto"/>
        <w:jc w:val="both"/>
        <w:rPr>
          <w:rFonts w:ascii="Bookman Old Style" w:hAnsi="Bookman Old Style"/>
          <w:sz w:val="26"/>
          <w:szCs w:val="26"/>
        </w:rPr>
      </w:pPr>
    </w:p>
    <w:p w14:paraId="7096B132" w14:textId="2A136EF0" w:rsidR="00CB7073" w:rsidRDefault="00DD0630" w:rsidP="008A5B8C">
      <w:pPr>
        <w:spacing w:line="360" w:lineRule="auto"/>
        <w:jc w:val="both"/>
        <w:rPr>
          <w:rFonts w:ascii="Bookman Old Style" w:hAnsi="Bookman Old Style"/>
          <w:sz w:val="26"/>
          <w:szCs w:val="26"/>
        </w:rPr>
      </w:pPr>
      <w:r>
        <w:rPr>
          <w:rFonts w:ascii="Bookman Old Style" w:hAnsi="Bookman Old Style"/>
          <w:sz w:val="26"/>
          <w:szCs w:val="26"/>
        </w:rPr>
        <w:t xml:space="preserve">Lord </w:t>
      </w:r>
      <w:proofErr w:type="spellStart"/>
      <w:r>
        <w:rPr>
          <w:rFonts w:ascii="Bookman Old Style" w:hAnsi="Bookman Old Style"/>
          <w:sz w:val="26"/>
          <w:szCs w:val="26"/>
        </w:rPr>
        <w:t>Scarman</w:t>
      </w:r>
      <w:proofErr w:type="spellEnd"/>
      <w:r>
        <w:rPr>
          <w:rFonts w:ascii="Bookman Old Style" w:hAnsi="Bookman Old Style"/>
          <w:sz w:val="26"/>
          <w:szCs w:val="26"/>
        </w:rPr>
        <w:t xml:space="preserve"> </w:t>
      </w:r>
      <w:r w:rsidR="00CB7073">
        <w:rPr>
          <w:rFonts w:ascii="Bookman Old Style" w:hAnsi="Bookman Old Style"/>
          <w:sz w:val="26"/>
          <w:szCs w:val="26"/>
        </w:rPr>
        <w:t>further held that:</w:t>
      </w:r>
    </w:p>
    <w:p w14:paraId="0E05CFBE" w14:textId="77777777" w:rsidR="00EE062F" w:rsidRDefault="00EE062F" w:rsidP="00DD0630">
      <w:pPr>
        <w:spacing w:line="360" w:lineRule="auto"/>
        <w:ind w:left="720"/>
        <w:jc w:val="both"/>
        <w:rPr>
          <w:rFonts w:ascii="Bookman Old Style" w:hAnsi="Bookman Old Style"/>
          <w:i/>
          <w:iCs/>
          <w:sz w:val="26"/>
          <w:szCs w:val="26"/>
        </w:rPr>
      </w:pPr>
      <w:r w:rsidRPr="00DD0630">
        <w:rPr>
          <w:rFonts w:ascii="Bookman Old Style" w:hAnsi="Bookman Old Style"/>
          <w:i/>
          <w:iCs/>
          <w:sz w:val="26"/>
          <w:szCs w:val="26"/>
        </w:rPr>
        <w:t xml:space="preserve"> </w:t>
      </w:r>
      <w:r w:rsidR="00DD0630" w:rsidRPr="00DD0630">
        <w:rPr>
          <w:rFonts w:ascii="Bookman Old Style" w:hAnsi="Bookman Old Style"/>
          <w:i/>
          <w:iCs/>
          <w:sz w:val="26"/>
          <w:szCs w:val="26"/>
        </w:rPr>
        <w:t xml:space="preserve">“But, that being said, </w:t>
      </w:r>
      <w:r w:rsidR="00DD0630" w:rsidRPr="00EE062F">
        <w:rPr>
          <w:rFonts w:ascii="Bookman Old Style" w:hAnsi="Bookman Old Style"/>
          <w:i/>
          <w:iCs/>
          <w:sz w:val="26"/>
          <w:szCs w:val="26"/>
          <w:u w:val="single"/>
        </w:rPr>
        <w:t>the discretion belongs to the court</w:t>
      </w:r>
      <w:r w:rsidR="00DD0630" w:rsidRPr="00DD0630">
        <w:rPr>
          <w:rFonts w:ascii="Bookman Old Style" w:hAnsi="Bookman Old Style"/>
          <w:i/>
          <w:iCs/>
          <w:sz w:val="26"/>
          <w:szCs w:val="26"/>
        </w:rPr>
        <w:t xml:space="preserve">: and as my noble and learned friend, Lord </w:t>
      </w:r>
      <w:proofErr w:type="spellStart"/>
      <w:r w:rsidR="00DD0630" w:rsidRPr="00DD0630">
        <w:rPr>
          <w:rFonts w:ascii="Bookman Old Style" w:hAnsi="Bookman Old Style"/>
          <w:i/>
          <w:iCs/>
          <w:sz w:val="26"/>
          <w:szCs w:val="26"/>
        </w:rPr>
        <w:t>Diplock</w:t>
      </w:r>
      <w:proofErr w:type="spellEnd"/>
      <w:r w:rsidR="00DD0630" w:rsidRPr="00DD0630">
        <w:rPr>
          <w:rFonts w:ascii="Bookman Old Style" w:hAnsi="Bookman Old Style"/>
          <w:i/>
          <w:iCs/>
          <w:sz w:val="26"/>
          <w:szCs w:val="26"/>
        </w:rPr>
        <w:t>, has already made clear, it is the function of the judge to determine the way in which it is to be exercised.”</w:t>
      </w:r>
    </w:p>
    <w:p w14:paraId="6D64C767" w14:textId="68EBD046" w:rsidR="009259A9" w:rsidRPr="00EE062F" w:rsidRDefault="00EE062F" w:rsidP="00DD0630">
      <w:pPr>
        <w:spacing w:line="360" w:lineRule="auto"/>
        <w:ind w:left="720"/>
        <w:jc w:val="both"/>
        <w:rPr>
          <w:rFonts w:ascii="Bookman Old Style" w:hAnsi="Bookman Old Style"/>
          <w:sz w:val="26"/>
          <w:szCs w:val="26"/>
        </w:rPr>
      </w:pPr>
      <w:r w:rsidRPr="00EE062F">
        <w:rPr>
          <w:rFonts w:ascii="Bookman Old Style" w:hAnsi="Bookman Old Style"/>
          <w:sz w:val="26"/>
          <w:szCs w:val="26"/>
        </w:rPr>
        <w:t>(underlined for emphasis)</w:t>
      </w:r>
      <w:r w:rsidR="00CB7073" w:rsidRPr="00EE062F">
        <w:rPr>
          <w:rFonts w:ascii="Bookman Old Style" w:hAnsi="Bookman Old Style"/>
          <w:sz w:val="26"/>
          <w:szCs w:val="26"/>
        </w:rPr>
        <w:t xml:space="preserve">  </w:t>
      </w:r>
    </w:p>
    <w:p w14:paraId="020A67FA" w14:textId="77777777" w:rsidR="009259A9" w:rsidRDefault="009259A9" w:rsidP="008A5B8C">
      <w:pPr>
        <w:spacing w:line="360" w:lineRule="auto"/>
        <w:jc w:val="both"/>
        <w:rPr>
          <w:rFonts w:ascii="Bookman Old Style" w:hAnsi="Bookman Old Style"/>
          <w:sz w:val="26"/>
          <w:szCs w:val="26"/>
        </w:rPr>
      </w:pPr>
    </w:p>
    <w:p w14:paraId="0CC0F8F2" w14:textId="730FB607" w:rsidR="009259A9" w:rsidRDefault="0080612C" w:rsidP="008A5B8C">
      <w:pPr>
        <w:spacing w:line="360" w:lineRule="auto"/>
        <w:jc w:val="both"/>
        <w:rPr>
          <w:rFonts w:ascii="Bookman Old Style" w:hAnsi="Bookman Old Style"/>
          <w:sz w:val="26"/>
          <w:szCs w:val="26"/>
        </w:rPr>
      </w:pPr>
      <w:r>
        <w:rPr>
          <w:rFonts w:ascii="Bookman Old Style" w:hAnsi="Bookman Old Style"/>
          <w:sz w:val="26"/>
          <w:szCs w:val="26"/>
        </w:rPr>
        <w:t xml:space="preserve">[34] </w:t>
      </w:r>
      <w:r w:rsidR="00D139B0">
        <w:rPr>
          <w:rFonts w:ascii="Bookman Old Style" w:hAnsi="Bookman Old Style"/>
          <w:sz w:val="26"/>
          <w:szCs w:val="26"/>
        </w:rPr>
        <w:t xml:space="preserve">Since a preliminary objection cannot be properly raised if it involves the exercise of court’s discretion, </w:t>
      </w:r>
      <w:r w:rsidR="00EE062F">
        <w:rPr>
          <w:rFonts w:ascii="Bookman Old Style" w:hAnsi="Bookman Old Style"/>
          <w:sz w:val="26"/>
          <w:szCs w:val="26"/>
        </w:rPr>
        <w:t>I will therefore find that the 1</w:t>
      </w:r>
      <w:r w:rsidR="00EE062F" w:rsidRPr="00EE062F">
        <w:rPr>
          <w:rFonts w:ascii="Bookman Old Style" w:hAnsi="Bookman Old Style"/>
          <w:sz w:val="26"/>
          <w:szCs w:val="26"/>
          <w:vertAlign w:val="superscript"/>
        </w:rPr>
        <w:t>st</w:t>
      </w:r>
      <w:r w:rsidR="00EE062F">
        <w:rPr>
          <w:rFonts w:ascii="Bookman Old Style" w:hAnsi="Bookman Old Style"/>
          <w:sz w:val="26"/>
          <w:szCs w:val="26"/>
        </w:rPr>
        <w:t xml:space="preserve"> preliminary objection was improperly raised</w:t>
      </w:r>
      <w:r w:rsidR="00D139B0">
        <w:rPr>
          <w:rFonts w:ascii="Bookman Old Style" w:hAnsi="Bookman Old Style"/>
          <w:sz w:val="26"/>
          <w:szCs w:val="26"/>
        </w:rPr>
        <w:t xml:space="preserve">. </w:t>
      </w:r>
      <w:r w:rsidR="008E319C">
        <w:rPr>
          <w:rFonts w:ascii="Bookman Old Style" w:hAnsi="Bookman Old Style"/>
          <w:sz w:val="26"/>
          <w:szCs w:val="26"/>
        </w:rPr>
        <w:t xml:space="preserve">It is </w:t>
      </w:r>
      <w:r w:rsidR="00D139B0">
        <w:rPr>
          <w:rFonts w:ascii="Bookman Old Style" w:hAnsi="Bookman Old Style"/>
          <w:sz w:val="26"/>
          <w:szCs w:val="26"/>
        </w:rPr>
        <w:t xml:space="preserve">accordingly </w:t>
      </w:r>
      <w:r w:rsidR="008E319C">
        <w:rPr>
          <w:rFonts w:ascii="Bookman Old Style" w:hAnsi="Bookman Old Style"/>
          <w:sz w:val="26"/>
          <w:szCs w:val="26"/>
        </w:rPr>
        <w:t xml:space="preserve">overruled. </w:t>
      </w:r>
    </w:p>
    <w:p w14:paraId="24A16736" w14:textId="77777777" w:rsidR="00EE062F" w:rsidRDefault="00EE062F" w:rsidP="008A5B8C">
      <w:pPr>
        <w:spacing w:line="360" w:lineRule="auto"/>
        <w:jc w:val="both"/>
        <w:rPr>
          <w:rFonts w:ascii="Bookman Old Style" w:hAnsi="Bookman Old Style"/>
          <w:sz w:val="26"/>
          <w:szCs w:val="26"/>
        </w:rPr>
      </w:pPr>
    </w:p>
    <w:p w14:paraId="2BBBE49E" w14:textId="2175798E" w:rsidR="00A42B9A" w:rsidRDefault="00564842" w:rsidP="008A5B8C">
      <w:pPr>
        <w:spacing w:line="360" w:lineRule="auto"/>
        <w:jc w:val="both"/>
        <w:rPr>
          <w:rFonts w:ascii="Bookman Old Style" w:hAnsi="Bookman Old Style"/>
          <w:sz w:val="26"/>
          <w:szCs w:val="26"/>
        </w:rPr>
      </w:pPr>
      <w:r>
        <w:rPr>
          <w:rFonts w:ascii="Bookman Old Style" w:hAnsi="Bookman Old Style"/>
          <w:sz w:val="26"/>
          <w:szCs w:val="26"/>
        </w:rPr>
        <w:t xml:space="preserve">[35] </w:t>
      </w:r>
      <w:r w:rsidR="0080612C">
        <w:rPr>
          <w:rFonts w:ascii="Bookman Old Style" w:hAnsi="Bookman Old Style"/>
          <w:sz w:val="26"/>
          <w:szCs w:val="26"/>
        </w:rPr>
        <w:t xml:space="preserve">However, as for </w:t>
      </w:r>
      <w:r w:rsidR="008E319C">
        <w:rPr>
          <w:rFonts w:ascii="Bookman Old Style" w:hAnsi="Bookman Old Style"/>
          <w:sz w:val="26"/>
          <w:szCs w:val="26"/>
        </w:rPr>
        <w:t>t</w:t>
      </w:r>
      <w:r w:rsidR="008A5B8C">
        <w:rPr>
          <w:rFonts w:ascii="Bookman Old Style" w:hAnsi="Bookman Old Style"/>
          <w:sz w:val="26"/>
          <w:szCs w:val="26"/>
        </w:rPr>
        <w:t xml:space="preserve">he </w:t>
      </w:r>
      <w:r w:rsidR="008E319C">
        <w:rPr>
          <w:rFonts w:ascii="Bookman Old Style" w:hAnsi="Bookman Old Style"/>
          <w:sz w:val="26"/>
          <w:szCs w:val="26"/>
        </w:rPr>
        <w:t>2</w:t>
      </w:r>
      <w:r w:rsidR="008E319C">
        <w:rPr>
          <w:rFonts w:ascii="Bookman Old Style" w:hAnsi="Bookman Old Style"/>
          <w:sz w:val="26"/>
          <w:szCs w:val="26"/>
          <w:vertAlign w:val="superscript"/>
        </w:rPr>
        <w:t xml:space="preserve">nd </w:t>
      </w:r>
      <w:r w:rsidR="008E319C">
        <w:rPr>
          <w:rFonts w:ascii="Bookman Old Style" w:hAnsi="Bookman Old Style"/>
          <w:sz w:val="26"/>
          <w:szCs w:val="26"/>
        </w:rPr>
        <w:t>– 5</w:t>
      </w:r>
      <w:r w:rsidR="008E319C" w:rsidRPr="008E319C">
        <w:rPr>
          <w:rFonts w:ascii="Bookman Old Style" w:hAnsi="Bookman Old Style"/>
          <w:sz w:val="26"/>
          <w:szCs w:val="26"/>
          <w:vertAlign w:val="superscript"/>
        </w:rPr>
        <w:t>th</w:t>
      </w:r>
      <w:r w:rsidR="008E319C">
        <w:rPr>
          <w:rFonts w:ascii="Bookman Old Style" w:hAnsi="Bookman Old Style"/>
          <w:sz w:val="26"/>
          <w:szCs w:val="26"/>
        </w:rPr>
        <w:t xml:space="preserve"> preliminary </w:t>
      </w:r>
      <w:r w:rsidR="008A5B8C">
        <w:rPr>
          <w:rFonts w:ascii="Bookman Old Style" w:hAnsi="Bookman Old Style"/>
          <w:sz w:val="26"/>
          <w:szCs w:val="26"/>
        </w:rPr>
        <w:t>objections</w:t>
      </w:r>
      <w:r w:rsidR="0080612C">
        <w:rPr>
          <w:rFonts w:ascii="Bookman Old Style" w:hAnsi="Bookman Old Style"/>
          <w:sz w:val="26"/>
          <w:szCs w:val="26"/>
        </w:rPr>
        <w:t xml:space="preserve">, in my view they </w:t>
      </w:r>
      <w:r w:rsidR="008E319C">
        <w:rPr>
          <w:rFonts w:ascii="Bookman Old Style" w:hAnsi="Bookman Old Style"/>
          <w:sz w:val="26"/>
          <w:szCs w:val="26"/>
        </w:rPr>
        <w:t xml:space="preserve">were properly raised. </w:t>
      </w:r>
      <w:r w:rsidR="008E319C" w:rsidRPr="00A032C8">
        <w:rPr>
          <w:rFonts w:ascii="Bookman Old Style" w:hAnsi="Bookman Old Style"/>
          <w:sz w:val="26"/>
          <w:szCs w:val="26"/>
        </w:rPr>
        <w:t xml:space="preserve">They </w:t>
      </w:r>
      <w:r w:rsidR="00A56729">
        <w:rPr>
          <w:rFonts w:ascii="Bookman Old Style" w:hAnsi="Bookman Old Style"/>
          <w:sz w:val="26"/>
          <w:szCs w:val="26"/>
        </w:rPr>
        <w:t xml:space="preserve">are </w:t>
      </w:r>
      <w:r w:rsidR="008E319C" w:rsidRPr="00A032C8">
        <w:rPr>
          <w:rFonts w:ascii="Bookman Old Style" w:hAnsi="Bookman Old Style"/>
          <w:sz w:val="26"/>
          <w:szCs w:val="26"/>
        </w:rPr>
        <w:t xml:space="preserve">point of law </w:t>
      </w:r>
      <w:r w:rsidR="00A56729">
        <w:rPr>
          <w:rFonts w:ascii="Bookman Old Style" w:hAnsi="Bookman Old Style"/>
          <w:sz w:val="26"/>
          <w:szCs w:val="26"/>
        </w:rPr>
        <w:t>based on the evidence presented by the applicant.</w:t>
      </w:r>
      <w:r w:rsidR="008E319C" w:rsidRPr="008A5B8C">
        <w:rPr>
          <w:rFonts w:ascii="Bookman Old Style" w:hAnsi="Bookman Old Style"/>
          <w:i/>
          <w:iCs/>
          <w:sz w:val="26"/>
          <w:szCs w:val="26"/>
        </w:rPr>
        <w:t xml:space="preserve"> </w:t>
      </w:r>
      <w:r w:rsidR="00A032C8" w:rsidRPr="00A032C8">
        <w:rPr>
          <w:rFonts w:ascii="Bookman Old Style" w:hAnsi="Bookman Old Style"/>
          <w:sz w:val="26"/>
          <w:szCs w:val="26"/>
        </w:rPr>
        <w:t xml:space="preserve">They </w:t>
      </w:r>
      <w:r w:rsidR="008E319C">
        <w:rPr>
          <w:rFonts w:ascii="Bookman Old Style" w:hAnsi="Bookman Old Style"/>
          <w:sz w:val="26"/>
          <w:szCs w:val="26"/>
        </w:rPr>
        <w:t xml:space="preserve">do not involve the exercise of courts discretion. </w:t>
      </w:r>
      <w:r w:rsidR="00A032C8">
        <w:rPr>
          <w:rFonts w:ascii="Bookman Old Style" w:hAnsi="Bookman Old Style"/>
          <w:sz w:val="26"/>
          <w:szCs w:val="26"/>
        </w:rPr>
        <w:t xml:space="preserve">For convenience, I shall </w:t>
      </w:r>
      <w:r w:rsidR="00193DA6">
        <w:rPr>
          <w:rFonts w:ascii="Bookman Old Style" w:hAnsi="Bookman Old Style"/>
          <w:sz w:val="26"/>
          <w:szCs w:val="26"/>
        </w:rPr>
        <w:t xml:space="preserve">first </w:t>
      </w:r>
      <w:r w:rsidR="00A032C8">
        <w:rPr>
          <w:rFonts w:ascii="Bookman Old Style" w:hAnsi="Bookman Old Style"/>
          <w:sz w:val="26"/>
          <w:szCs w:val="26"/>
        </w:rPr>
        <w:t>determine the 3</w:t>
      </w:r>
      <w:r w:rsidR="00A032C8" w:rsidRPr="00A032C8">
        <w:rPr>
          <w:rFonts w:ascii="Bookman Old Style" w:hAnsi="Bookman Old Style"/>
          <w:sz w:val="26"/>
          <w:szCs w:val="26"/>
          <w:vertAlign w:val="superscript"/>
        </w:rPr>
        <w:t>rd</w:t>
      </w:r>
      <w:r w:rsidR="00A032C8">
        <w:rPr>
          <w:rFonts w:ascii="Bookman Old Style" w:hAnsi="Bookman Old Style"/>
          <w:sz w:val="26"/>
          <w:szCs w:val="26"/>
        </w:rPr>
        <w:t xml:space="preserve"> and 5</w:t>
      </w:r>
      <w:r w:rsidR="00A032C8" w:rsidRPr="00A032C8">
        <w:rPr>
          <w:rFonts w:ascii="Bookman Old Style" w:hAnsi="Bookman Old Style"/>
          <w:sz w:val="26"/>
          <w:szCs w:val="26"/>
          <w:vertAlign w:val="superscript"/>
        </w:rPr>
        <w:t>th</w:t>
      </w:r>
      <w:r w:rsidR="00A032C8">
        <w:rPr>
          <w:rFonts w:ascii="Bookman Old Style" w:hAnsi="Bookman Old Style"/>
          <w:sz w:val="26"/>
          <w:szCs w:val="26"/>
        </w:rPr>
        <w:t xml:space="preserve"> preliminary objections and then proceed to determine the 2</w:t>
      </w:r>
      <w:r w:rsidR="00A032C8" w:rsidRPr="00A032C8">
        <w:rPr>
          <w:rFonts w:ascii="Bookman Old Style" w:hAnsi="Bookman Old Style"/>
          <w:sz w:val="26"/>
          <w:szCs w:val="26"/>
          <w:vertAlign w:val="superscript"/>
        </w:rPr>
        <w:t>nd</w:t>
      </w:r>
      <w:r w:rsidR="00A032C8">
        <w:rPr>
          <w:rFonts w:ascii="Bookman Old Style" w:hAnsi="Bookman Old Style"/>
          <w:sz w:val="26"/>
          <w:szCs w:val="26"/>
        </w:rPr>
        <w:t xml:space="preserve"> and 4</w:t>
      </w:r>
      <w:r w:rsidR="00A032C8" w:rsidRPr="00A032C8">
        <w:rPr>
          <w:rFonts w:ascii="Bookman Old Style" w:hAnsi="Bookman Old Style"/>
          <w:sz w:val="26"/>
          <w:szCs w:val="26"/>
          <w:vertAlign w:val="superscript"/>
        </w:rPr>
        <w:t>th</w:t>
      </w:r>
      <w:r w:rsidR="00A032C8">
        <w:rPr>
          <w:rFonts w:ascii="Bookman Old Style" w:hAnsi="Bookman Old Style"/>
          <w:sz w:val="26"/>
          <w:szCs w:val="26"/>
        </w:rPr>
        <w:t xml:space="preserve"> objection. </w:t>
      </w:r>
    </w:p>
    <w:p w14:paraId="5E2819D1" w14:textId="43735658" w:rsidR="00A032C8" w:rsidRDefault="00A032C8" w:rsidP="008A5B8C">
      <w:pPr>
        <w:spacing w:line="360" w:lineRule="auto"/>
        <w:jc w:val="both"/>
        <w:rPr>
          <w:rFonts w:ascii="Bookman Old Style" w:hAnsi="Bookman Old Style"/>
          <w:sz w:val="26"/>
          <w:szCs w:val="26"/>
        </w:rPr>
      </w:pPr>
    </w:p>
    <w:p w14:paraId="3AC44BA1" w14:textId="787981D2" w:rsidR="00A032C8" w:rsidRDefault="00564842" w:rsidP="008A5B8C">
      <w:pPr>
        <w:spacing w:line="360" w:lineRule="auto"/>
        <w:jc w:val="both"/>
        <w:rPr>
          <w:rFonts w:ascii="Bookman Old Style" w:hAnsi="Bookman Old Style"/>
          <w:sz w:val="26"/>
          <w:szCs w:val="26"/>
        </w:rPr>
      </w:pPr>
      <w:r>
        <w:rPr>
          <w:rFonts w:ascii="Bookman Old Style" w:hAnsi="Bookman Old Style"/>
          <w:sz w:val="26"/>
          <w:szCs w:val="26"/>
        </w:rPr>
        <w:t xml:space="preserve">[36] </w:t>
      </w:r>
      <w:r w:rsidR="00A032C8">
        <w:rPr>
          <w:rFonts w:ascii="Bookman Old Style" w:hAnsi="Bookman Old Style"/>
          <w:sz w:val="26"/>
          <w:szCs w:val="26"/>
        </w:rPr>
        <w:t xml:space="preserve">The </w:t>
      </w:r>
      <w:r w:rsidR="002E4024">
        <w:rPr>
          <w:rFonts w:ascii="Bookman Old Style" w:hAnsi="Bookman Old Style"/>
          <w:sz w:val="26"/>
          <w:szCs w:val="26"/>
        </w:rPr>
        <w:t>3</w:t>
      </w:r>
      <w:r w:rsidR="002E4024" w:rsidRPr="002E4024">
        <w:rPr>
          <w:rFonts w:ascii="Bookman Old Style" w:hAnsi="Bookman Old Style"/>
          <w:sz w:val="26"/>
          <w:szCs w:val="26"/>
          <w:vertAlign w:val="superscript"/>
        </w:rPr>
        <w:t>rd</w:t>
      </w:r>
      <w:r w:rsidR="002E4024">
        <w:rPr>
          <w:rFonts w:ascii="Bookman Old Style" w:hAnsi="Bookman Old Style"/>
          <w:sz w:val="26"/>
          <w:szCs w:val="26"/>
        </w:rPr>
        <w:t xml:space="preserve"> </w:t>
      </w:r>
      <w:r>
        <w:rPr>
          <w:rFonts w:ascii="Bookman Old Style" w:hAnsi="Bookman Old Style"/>
          <w:sz w:val="26"/>
          <w:szCs w:val="26"/>
        </w:rPr>
        <w:t xml:space="preserve">preliminary </w:t>
      </w:r>
      <w:r w:rsidR="00A032C8">
        <w:rPr>
          <w:rFonts w:ascii="Bookman Old Style" w:hAnsi="Bookman Old Style"/>
          <w:sz w:val="26"/>
          <w:szCs w:val="26"/>
        </w:rPr>
        <w:t xml:space="preserve">objection was that the applicant did not exhaust the available remedies as required by the law. </w:t>
      </w:r>
      <w:r w:rsidR="00A032C8" w:rsidRPr="00564842">
        <w:rPr>
          <w:rFonts w:ascii="Bookman Old Style" w:hAnsi="Bookman Old Style"/>
          <w:sz w:val="26"/>
          <w:szCs w:val="26"/>
        </w:rPr>
        <w:t xml:space="preserve">Rule 7A (1) </w:t>
      </w:r>
      <w:r w:rsidR="00157120" w:rsidRPr="00564842">
        <w:rPr>
          <w:rFonts w:ascii="Bookman Old Style" w:hAnsi="Bookman Old Style"/>
          <w:sz w:val="26"/>
          <w:szCs w:val="26"/>
        </w:rPr>
        <w:t xml:space="preserve">(b) of </w:t>
      </w:r>
      <w:r w:rsidR="00157120" w:rsidRPr="00564842">
        <w:rPr>
          <w:rFonts w:ascii="Bookman Old Style" w:hAnsi="Bookman Old Style"/>
          <w:b/>
          <w:bCs/>
          <w:i/>
          <w:iCs/>
          <w:sz w:val="26"/>
          <w:szCs w:val="26"/>
          <w:u w:val="single"/>
        </w:rPr>
        <w:t xml:space="preserve">the Judicature (Judicial Review) Rules, 2009 (as </w:t>
      </w:r>
      <w:r w:rsidR="009C1AC1" w:rsidRPr="00564842">
        <w:rPr>
          <w:rFonts w:ascii="Bookman Old Style" w:hAnsi="Bookman Old Style"/>
          <w:b/>
          <w:bCs/>
          <w:i/>
          <w:iCs/>
          <w:sz w:val="26"/>
          <w:szCs w:val="26"/>
          <w:u w:val="single"/>
        </w:rPr>
        <w:t>a</w:t>
      </w:r>
      <w:r w:rsidR="00157120" w:rsidRPr="00564842">
        <w:rPr>
          <w:rFonts w:ascii="Bookman Old Style" w:hAnsi="Bookman Old Style"/>
          <w:b/>
          <w:bCs/>
          <w:i/>
          <w:iCs/>
          <w:sz w:val="26"/>
          <w:szCs w:val="26"/>
          <w:u w:val="single"/>
        </w:rPr>
        <w:t>mended</w:t>
      </w:r>
      <w:r w:rsidR="009C1AC1" w:rsidRPr="00564842">
        <w:rPr>
          <w:rFonts w:ascii="Bookman Old Style" w:hAnsi="Bookman Old Style"/>
          <w:b/>
          <w:bCs/>
          <w:i/>
          <w:iCs/>
          <w:sz w:val="26"/>
          <w:szCs w:val="26"/>
          <w:u w:val="single"/>
        </w:rPr>
        <w:t xml:space="preserve"> by SI 32 of 2019</w:t>
      </w:r>
      <w:r w:rsidR="00157120" w:rsidRPr="00564842">
        <w:rPr>
          <w:rFonts w:ascii="Bookman Old Style" w:hAnsi="Bookman Old Style"/>
          <w:b/>
          <w:bCs/>
          <w:i/>
          <w:iCs/>
          <w:sz w:val="26"/>
          <w:szCs w:val="26"/>
          <w:u w:val="single"/>
        </w:rPr>
        <w:t>)</w:t>
      </w:r>
      <w:r w:rsidRPr="00564842">
        <w:rPr>
          <w:rFonts w:ascii="Bookman Old Style" w:hAnsi="Bookman Old Style"/>
          <w:sz w:val="26"/>
          <w:szCs w:val="26"/>
        </w:rPr>
        <w:t xml:space="preserve"> provides that:</w:t>
      </w:r>
    </w:p>
    <w:p w14:paraId="526B3725" w14:textId="77777777" w:rsidR="009C1AC1" w:rsidRDefault="009C1AC1" w:rsidP="009C1AC1">
      <w:pPr>
        <w:spacing w:line="360" w:lineRule="auto"/>
        <w:ind w:left="720"/>
        <w:jc w:val="both"/>
        <w:rPr>
          <w:rFonts w:ascii="Bookman Old Style" w:hAnsi="Bookman Old Style"/>
          <w:i/>
          <w:iCs/>
          <w:sz w:val="26"/>
          <w:szCs w:val="26"/>
        </w:rPr>
      </w:pPr>
    </w:p>
    <w:p w14:paraId="762F6DC4" w14:textId="77777777" w:rsidR="009C1AC1" w:rsidRPr="00E41B1C" w:rsidRDefault="009C1AC1" w:rsidP="009C1AC1">
      <w:pPr>
        <w:spacing w:line="360" w:lineRule="auto"/>
        <w:ind w:left="720"/>
        <w:jc w:val="both"/>
        <w:rPr>
          <w:rFonts w:ascii="Bookman Old Style" w:hAnsi="Bookman Old Style"/>
          <w:i/>
          <w:iCs/>
          <w:sz w:val="26"/>
          <w:szCs w:val="26"/>
        </w:rPr>
      </w:pPr>
      <w:r w:rsidRPr="00E41B1C">
        <w:rPr>
          <w:rFonts w:ascii="Bookman Old Style" w:hAnsi="Bookman Old Style"/>
          <w:i/>
          <w:iCs/>
          <w:sz w:val="26"/>
          <w:szCs w:val="26"/>
        </w:rPr>
        <w:t xml:space="preserve">“The court shall in determining an application for judicial review, satisfy </w:t>
      </w:r>
      <w:r>
        <w:rPr>
          <w:rFonts w:ascii="Bookman Old Style" w:hAnsi="Bookman Old Style"/>
          <w:i/>
          <w:iCs/>
          <w:sz w:val="26"/>
          <w:szCs w:val="26"/>
        </w:rPr>
        <w:t xml:space="preserve">itself </w:t>
      </w:r>
      <w:r w:rsidRPr="00E41B1C">
        <w:rPr>
          <w:rFonts w:ascii="Bookman Old Style" w:hAnsi="Bookman Old Style"/>
          <w:i/>
          <w:iCs/>
          <w:sz w:val="26"/>
          <w:szCs w:val="26"/>
        </w:rPr>
        <w:t>o</w:t>
      </w:r>
      <w:r>
        <w:rPr>
          <w:rFonts w:ascii="Bookman Old Style" w:hAnsi="Bookman Old Style"/>
          <w:i/>
          <w:iCs/>
          <w:sz w:val="26"/>
          <w:szCs w:val="26"/>
        </w:rPr>
        <w:t>f</w:t>
      </w:r>
      <w:r w:rsidRPr="00E41B1C">
        <w:rPr>
          <w:rFonts w:ascii="Bookman Old Style" w:hAnsi="Bookman Old Style"/>
          <w:i/>
          <w:iCs/>
          <w:sz w:val="26"/>
          <w:szCs w:val="26"/>
        </w:rPr>
        <w:t xml:space="preserve"> the following-</w:t>
      </w:r>
    </w:p>
    <w:p w14:paraId="1492E48D" w14:textId="77777777" w:rsidR="009C1AC1" w:rsidRPr="00E41B1C" w:rsidRDefault="009C1AC1" w:rsidP="009C1AC1">
      <w:pPr>
        <w:spacing w:line="360" w:lineRule="auto"/>
        <w:ind w:left="720"/>
        <w:jc w:val="both"/>
        <w:rPr>
          <w:rFonts w:ascii="Bookman Old Style" w:hAnsi="Bookman Old Style"/>
          <w:i/>
          <w:iCs/>
          <w:sz w:val="26"/>
          <w:szCs w:val="26"/>
        </w:rPr>
      </w:pPr>
      <w:r w:rsidRPr="00E41B1C">
        <w:rPr>
          <w:rFonts w:ascii="Bookman Old Style" w:hAnsi="Bookman Old Style"/>
          <w:i/>
          <w:iCs/>
          <w:sz w:val="26"/>
          <w:szCs w:val="26"/>
        </w:rPr>
        <w:t>(a)…</w:t>
      </w:r>
    </w:p>
    <w:p w14:paraId="6256C1DF" w14:textId="77777777" w:rsidR="009C1AC1" w:rsidRPr="00E41B1C" w:rsidRDefault="009C1AC1" w:rsidP="009C1AC1">
      <w:pPr>
        <w:spacing w:line="360" w:lineRule="auto"/>
        <w:ind w:left="720"/>
        <w:jc w:val="both"/>
        <w:rPr>
          <w:rFonts w:ascii="Bookman Old Style" w:hAnsi="Bookman Old Style"/>
          <w:i/>
          <w:iCs/>
          <w:sz w:val="26"/>
          <w:szCs w:val="26"/>
        </w:rPr>
      </w:pPr>
      <w:r w:rsidRPr="00E41B1C">
        <w:rPr>
          <w:rFonts w:ascii="Bookman Old Style" w:hAnsi="Bookman Old Style"/>
          <w:i/>
          <w:iCs/>
          <w:sz w:val="26"/>
          <w:szCs w:val="26"/>
        </w:rPr>
        <w:t xml:space="preserve">(b) that </w:t>
      </w:r>
      <w:r w:rsidRPr="009C1AC1">
        <w:rPr>
          <w:rFonts w:ascii="Bookman Old Style" w:hAnsi="Bookman Old Style"/>
          <w:i/>
          <w:iCs/>
          <w:sz w:val="26"/>
          <w:szCs w:val="26"/>
        </w:rPr>
        <w:t xml:space="preserve">the aggrieved person </w:t>
      </w:r>
      <w:r w:rsidRPr="009C1AC1">
        <w:rPr>
          <w:rFonts w:ascii="Bookman Old Style" w:hAnsi="Bookman Old Style"/>
          <w:i/>
          <w:iCs/>
          <w:sz w:val="26"/>
          <w:szCs w:val="26"/>
          <w:u w:val="single"/>
        </w:rPr>
        <w:t>has exhausted the existing available remedies within the public body or under the law;</w:t>
      </w:r>
      <w:r w:rsidRPr="00E41B1C">
        <w:rPr>
          <w:rFonts w:ascii="Bookman Old Style" w:hAnsi="Bookman Old Style"/>
          <w:i/>
          <w:iCs/>
          <w:sz w:val="26"/>
          <w:szCs w:val="26"/>
        </w:rPr>
        <w:t xml:space="preserve"> and</w:t>
      </w:r>
    </w:p>
    <w:p w14:paraId="3D518872" w14:textId="77777777" w:rsidR="00564842" w:rsidRDefault="009C1AC1" w:rsidP="009C1AC1">
      <w:pPr>
        <w:spacing w:line="360" w:lineRule="auto"/>
        <w:ind w:left="720"/>
        <w:jc w:val="both"/>
        <w:rPr>
          <w:rFonts w:ascii="Bookman Old Style" w:hAnsi="Bookman Old Style"/>
          <w:sz w:val="26"/>
          <w:szCs w:val="26"/>
        </w:rPr>
      </w:pPr>
      <w:r w:rsidRPr="00E41B1C">
        <w:rPr>
          <w:rFonts w:ascii="Bookman Old Style" w:hAnsi="Bookman Old Style"/>
          <w:i/>
          <w:iCs/>
          <w:sz w:val="26"/>
          <w:szCs w:val="26"/>
        </w:rPr>
        <w:t>(c)…”</w:t>
      </w:r>
      <w:r>
        <w:rPr>
          <w:rFonts w:ascii="Bookman Old Style" w:hAnsi="Bookman Old Style"/>
          <w:sz w:val="26"/>
          <w:szCs w:val="26"/>
        </w:rPr>
        <w:t xml:space="preserve"> </w:t>
      </w:r>
    </w:p>
    <w:p w14:paraId="3558813F" w14:textId="73C08F97" w:rsidR="009C1AC1" w:rsidRDefault="009C1AC1" w:rsidP="009C1AC1">
      <w:pPr>
        <w:spacing w:line="360" w:lineRule="auto"/>
        <w:ind w:left="720"/>
        <w:jc w:val="both"/>
        <w:rPr>
          <w:rFonts w:ascii="Bookman Old Style" w:hAnsi="Bookman Old Style"/>
          <w:sz w:val="26"/>
          <w:szCs w:val="26"/>
        </w:rPr>
      </w:pPr>
      <w:r>
        <w:rPr>
          <w:rFonts w:ascii="Bookman Old Style" w:hAnsi="Bookman Old Style"/>
          <w:sz w:val="26"/>
          <w:szCs w:val="26"/>
        </w:rPr>
        <w:t>(Underlined for emphasis).</w:t>
      </w:r>
    </w:p>
    <w:p w14:paraId="32BFC299" w14:textId="77777777" w:rsidR="00564842" w:rsidRDefault="00564842" w:rsidP="006A1605">
      <w:pPr>
        <w:spacing w:line="360" w:lineRule="auto"/>
        <w:jc w:val="both"/>
        <w:rPr>
          <w:rFonts w:ascii="Bookman Old Style" w:hAnsi="Bookman Old Style"/>
          <w:sz w:val="26"/>
          <w:szCs w:val="26"/>
        </w:rPr>
      </w:pPr>
    </w:p>
    <w:p w14:paraId="0BA77A5A" w14:textId="00A5A1FC" w:rsidR="008F71AD" w:rsidRDefault="00564842" w:rsidP="006A1605">
      <w:pPr>
        <w:spacing w:line="360" w:lineRule="auto"/>
        <w:jc w:val="both"/>
        <w:rPr>
          <w:rFonts w:ascii="Bookman Old Style" w:hAnsi="Bookman Old Style"/>
          <w:sz w:val="26"/>
          <w:szCs w:val="26"/>
        </w:rPr>
      </w:pPr>
      <w:r>
        <w:rPr>
          <w:rFonts w:ascii="Bookman Old Style" w:hAnsi="Bookman Old Style"/>
          <w:sz w:val="26"/>
          <w:szCs w:val="26"/>
        </w:rPr>
        <w:t>[37] C</w:t>
      </w:r>
      <w:r w:rsidR="006A1605">
        <w:rPr>
          <w:rFonts w:ascii="Bookman Old Style" w:hAnsi="Bookman Old Style"/>
          <w:sz w:val="26"/>
          <w:szCs w:val="26"/>
        </w:rPr>
        <w:t>ounsel for the respondents submitted that the applicant did not show that he filed any compliant to the 2</w:t>
      </w:r>
      <w:r w:rsidR="006A1605" w:rsidRPr="000E40FB">
        <w:rPr>
          <w:rFonts w:ascii="Bookman Old Style" w:hAnsi="Bookman Old Style"/>
          <w:sz w:val="26"/>
          <w:szCs w:val="26"/>
          <w:vertAlign w:val="superscript"/>
        </w:rPr>
        <w:t>nd</w:t>
      </w:r>
      <w:r w:rsidR="006A1605">
        <w:rPr>
          <w:rFonts w:ascii="Bookman Old Style" w:hAnsi="Bookman Old Style"/>
          <w:sz w:val="26"/>
          <w:szCs w:val="26"/>
        </w:rPr>
        <w:t xml:space="preserve"> respondent’s Board of Directors</w:t>
      </w:r>
      <w:r>
        <w:rPr>
          <w:rFonts w:ascii="Bookman Old Style" w:hAnsi="Bookman Old Style"/>
          <w:sz w:val="26"/>
          <w:szCs w:val="26"/>
        </w:rPr>
        <w:t xml:space="preserve">. Counsel </w:t>
      </w:r>
      <w:r w:rsidR="006A1605">
        <w:rPr>
          <w:rFonts w:ascii="Bookman Old Style" w:hAnsi="Bookman Old Style"/>
          <w:sz w:val="26"/>
          <w:szCs w:val="26"/>
        </w:rPr>
        <w:t xml:space="preserve">did not </w:t>
      </w:r>
      <w:r>
        <w:rPr>
          <w:rFonts w:ascii="Bookman Old Style" w:hAnsi="Bookman Old Style"/>
          <w:sz w:val="26"/>
          <w:szCs w:val="26"/>
        </w:rPr>
        <w:t xml:space="preserve">however </w:t>
      </w:r>
      <w:r w:rsidR="006A1605">
        <w:rPr>
          <w:rFonts w:ascii="Bookman Old Style" w:hAnsi="Bookman Old Style"/>
          <w:sz w:val="26"/>
          <w:szCs w:val="26"/>
        </w:rPr>
        <w:t xml:space="preserve">point out any laws, regulations or practice within Bank of Uganda which </w:t>
      </w:r>
      <w:r>
        <w:rPr>
          <w:rFonts w:ascii="Bookman Old Style" w:hAnsi="Bookman Old Style"/>
          <w:sz w:val="26"/>
          <w:szCs w:val="26"/>
        </w:rPr>
        <w:t>permitted</w:t>
      </w:r>
      <w:r w:rsidR="006A1605">
        <w:rPr>
          <w:rFonts w:ascii="Bookman Old Style" w:hAnsi="Bookman Old Style"/>
          <w:sz w:val="26"/>
          <w:szCs w:val="26"/>
        </w:rPr>
        <w:t xml:space="preserve"> the applicant to have made a </w:t>
      </w:r>
      <w:r>
        <w:rPr>
          <w:rFonts w:ascii="Bookman Old Style" w:hAnsi="Bookman Old Style"/>
          <w:sz w:val="26"/>
          <w:szCs w:val="26"/>
        </w:rPr>
        <w:t xml:space="preserve">similar </w:t>
      </w:r>
      <w:r w:rsidR="006A1605">
        <w:rPr>
          <w:rFonts w:ascii="Bookman Old Style" w:hAnsi="Bookman Old Style"/>
          <w:sz w:val="26"/>
          <w:szCs w:val="26"/>
        </w:rPr>
        <w:t xml:space="preserve">complaint to Board for redress. </w:t>
      </w:r>
    </w:p>
    <w:p w14:paraId="275BEE43" w14:textId="77777777" w:rsidR="008F71AD" w:rsidRDefault="008F71AD" w:rsidP="006A1605">
      <w:pPr>
        <w:spacing w:line="360" w:lineRule="auto"/>
        <w:jc w:val="both"/>
        <w:rPr>
          <w:rFonts w:ascii="Bookman Old Style" w:hAnsi="Bookman Old Style"/>
          <w:sz w:val="26"/>
          <w:szCs w:val="26"/>
        </w:rPr>
      </w:pPr>
    </w:p>
    <w:p w14:paraId="2679D531" w14:textId="415790C9" w:rsidR="00DC3D12" w:rsidRDefault="002E4024" w:rsidP="006A1605">
      <w:pPr>
        <w:spacing w:line="360" w:lineRule="auto"/>
        <w:jc w:val="both"/>
        <w:rPr>
          <w:rFonts w:ascii="Bookman Old Style" w:hAnsi="Bookman Old Style"/>
          <w:sz w:val="26"/>
          <w:szCs w:val="26"/>
        </w:rPr>
      </w:pPr>
      <w:r>
        <w:rPr>
          <w:rFonts w:ascii="Bookman Old Style" w:hAnsi="Bookman Old Style"/>
          <w:sz w:val="26"/>
          <w:szCs w:val="26"/>
        </w:rPr>
        <w:t xml:space="preserve">[38] </w:t>
      </w:r>
      <w:r w:rsidR="006A1605">
        <w:rPr>
          <w:rFonts w:ascii="Bookman Old Style" w:hAnsi="Bookman Old Style"/>
          <w:sz w:val="26"/>
          <w:szCs w:val="26"/>
        </w:rPr>
        <w:t xml:space="preserve">I agree with the submissions of counsel for the applicant </w:t>
      </w:r>
      <w:r w:rsidR="008F71AD">
        <w:rPr>
          <w:rFonts w:ascii="Bookman Old Style" w:hAnsi="Bookman Old Style"/>
          <w:sz w:val="26"/>
          <w:szCs w:val="26"/>
        </w:rPr>
        <w:t xml:space="preserve">that </w:t>
      </w:r>
      <w:r w:rsidR="006A1605" w:rsidRPr="009E27F3">
        <w:rPr>
          <w:rFonts w:ascii="Bookman Old Style" w:hAnsi="Bookman Old Style"/>
          <w:sz w:val="26"/>
          <w:szCs w:val="26"/>
        </w:rPr>
        <w:t>the facts in the case of</w:t>
      </w:r>
      <w:r w:rsidR="006A1605">
        <w:rPr>
          <w:rFonts w:ascii="Bookman Old Style" w:hAnsi="Bookman Old Style"/>
          <w:b/>
          <w:bCs/>
          <w:i/>
          <w:iCs/>
          <w:sz w:val="26"/>
          <w:szCs w:val="26"/>
          <w:u w:val="single"/>
        </w:rPr>
        <w:t xml:space="preserve"> </w:t>
      </w:r>
      <w:r w:rsidR="006A1605" w:rsidRPr="00765672">
        <w:rPr>
          <w:rFonts w:ascii="Bookman Old Style" w:hAnsi="Bookman Old Style"/>
          <w:b/>
          <w:bCs/>
          <w:i/>
          <w:iCs/>
          <w:sz w:val="26"/>
          <w:szCs w:val="26"/>
          <w:u w:val="single"/>
        </w:rPr>
        <w:t xml:space="preserve">Classy Photo Mart </w:t>
      </w:r>
      <w:r w:rsidR="008F71AD" w:rsidRPr="00765672">
        <w:rPr>
          <w:rFonts w:ascii="Bookman Old Style" w:hAnsi="Bookman Old Style"/>
          <w:b/>
          <w:bCs/>
          <w:i/>
          <w:iCs/>
          <w:sz w:val="26"/>
          <w:szCs w:val="26"/>
          <w:u w:val="single"/>
        </w:rPr>
        <w:t>Ltd</w:t>
      </w:r>
      <w:r w:rsidR="008F71AD">
        <w:rPr>
          <w:rFonts w:ascii="Bookman Old Style" w:hAnsi="Bookman Old Style"/>
          <w:sz w:val="26"/>
          <w:szCs w:val="26"/>
        </w:rPr>
        <w:t xml:space="preserve"> (</w:t>
      </w:r>
      <w:r w:rsidR="006A1605">
        <w:rPr>
          <w:rFonts w:ascii="Bookman Old Style" w:hAnsi="Bookman Old Style"/>
          <w:sz w:val="26"/>
          <w:szCs w:val="26"/>
        </w:rPr>
        <w:t xml:space="preserve">supra) are different from those in the instant case. In that case, there was a clear alternative remedy available </w:t>
      </w:r>
      <w:r w:rsidR="008F71AD">
        <w:rPr>
          <w:rFonts w:ascii="Bookman Old Style" w:hAnsi="Bookman Old Style"/>
          <w:sz w:val="26"/>
          <w:szCs w:val="26"/>
        </w:rPr>
        <w:t>to the applicant by appealing to the Tax Appeal Tribunal</w:t>
      </w:r>
      <w:r w:rsidR="006A1605">
        <w:rPr>
          <w:rFonts w:ascii="Bookman Old Style" w:hAnsi="Bookman Old Style"/>
          <w:sz w:val="26"/>
          <w:szCs w:val="26"/>
        </w:rPr>
        <w:t>.</w:t>
      </w:r>
      <w:r w:rsidR="008F71AD">
        <w:rPr>
          <w:rFonts w:ascii="Bookman Old Style" w:hAnsi="Bookman Old Style"/>
          <w:sz w:val="26"/>
          <w:szCs w:val="26"/>
        </w:rPr>
        <w:t xml:space="preserve"> No similar remedy was available to the applicant in the instant case. I will accordingly find no merit in the 3</w:t>
      </w:r>
      <w:r w:rsidR="008F71AD" w:rsidRPr="008F71AD">
        <w:rPr>
          <w:rFonts w:ascii="Bookman Old Style" w:hAnsi="Bookman Old Style"/>
          <w:sz w:val="26"/>
          <w:szCs w:val="26"/>
          <w:vertAlign w:val="superscript"/>
        </w:rPr>
        <w:t>rd</w:t>
      </w:r>
      <w:r w:rsidR="008F71AD">
        <w:rPr>
          <w:rFonts w:ascii="Bookman Old Style" w:hAnsi="Bookman Old Style"/>
          <w:sz w:val="26"/>
          <w:szCs w:val="26"/>
        </w:rPr>
        <w:t xml:space="preserve"> preliminary objection. </w:t>
      </w:r>
    </w:p>
    <w:p w14:paraId="7E07702B" w14:textId="77777777" w:rsidR="00DC3D12" w:rsidRDefault="00DC3D12" w:rsidP="006A1605">
      <w:pPr>
        <w:spacing w:line="360" w:lineRule="auto"/>
        <w:jc w:val="both"/>
        <w:rPr>
          <w:rFonts w:ascii="Bookman Old Style" w:hAnsi="Bookman Old Style"/>
          <w:sz w:val="26"/>
          <w:szCs w:val="26"/>
        </w:rPr>
      </w:pPr>
    </w:p>
    <w:p w14:paraId="6A8B4E6A" w14:textId="4A6AEE44" w:rsidR="008A70D3" w:rsidRDefault="002E4024" w:rsidP="005D16FF">
      <w:pPr>
        <w:spacing w:line="360" w:lineRule="auto"/>
        <w:jc w:val="both"/>
        <w:rPr>
          <w:rFonts w:ascii="Bookman Old Style" w:hAnsi="Bookman Old Style"/>
          <w:sz w:val="26"/>
          <w:szCs w:val="26"/>
        </w:rPr>
      </w:pPr>
      <w:r>
        <w:rPr>
          <w:rFonts w:ascii="Bookman Old Style" w:hAnsi="Bookman Old Style"/>
          <w:sz w:val="26"/>
          <w:szCs w:val="26"/>
        </w:rPr>
        <w:t xml:space="preserve">[39] On the </w:t>
      </w:r>
      <w:r w:rsidR="00DC3D12">
        <w:rPr>
          <w:rFonts w:ascii="Bookman Old Style" w:hAnsi="Bookman Old Style"/>
          <w:sz w:val="26"/>
          <w:szCs w:val="26"/>
        </w:rPr>
        <w:t>5</w:t>
      </w:r>
      <w:r w:rsidR="00DC3D12" w:rsidRPr="00DC3D12">
        <w:rPr>
          <w:rFonts w:ascii="Bookman Old Style" w:hAnsi="Bookman Old Style"/>
          <w:sz w:val="26"/>
          <w:szCs w:val="26"/>
          <w:vertAlign w:val="superscript"/>
        </w:rPr>
        <w:t>th</w:t>
      </w:r>
      <w:r w:rsidR="00DC3D12">
        <w:rPr>
          <w:rFonts w:ascii="Bookman Old Style" w:hAnsi="Bookman Old Style"/>
          <w:sz w:val="26"/>
          <w:szCs w:val="26"/>
        </w:rPr>
        <w:t xml:space="preserve"> objection</w:t>
      </w:r>
      <w:r>
        <w:rPr>
          <w:rFonts w:ascii="Bookman Old Style" w:hAnsi="Bookman Old Style"/>
          <w:sz w:val="26"/>
          <w:szCs w:val="26"/>
        </w:rPr>
        <w:t>,</w:t>
      </w:r>
      <w:r w:rsidR="00DC3D12">
        <w:rPr>
          <w:rFonts w:ascii="Bookman Old Style" w:hAnsi="Bookman Old Style"/>
          <w:sz w:val="26"/>
          <w:szCs w:val="26"/>
        </w:rPr>
        <w:t xml:space="preserve"> I find the </w:t>
      </w:r>
      <w:r>
        <w:rPr>
          <w:rFonts w:ascii="Bookman Old Style" w:hAnsi="Bookman Old Style"/>
          <w:sz w:val="26"/>
          <w:szCs w:val="26"/>
        </w:rPr>
        <w:t xml:space="preserve">argument by </w:t>
      </w:r>
      <w:r w:rsidR="00DC3D12">
        <w:rPr>
          <w:rFonts w:ascii="Bookman Old Style" w:hAnsi="Bookman Old Style"/>
          <w:sz w:val="26"/>
          <w:szCs w:val="26"/>
        </w:rPr>
        <w:t xml:space="preserve">counsel for the </w:t>
      </w:r>
      <w:r w:rsidR="00193DA6">
        <w:rPr>
          <w:rFonts w:ascii="Bookman Old Style" w:hAnsi="Bookman Old Style"/>
          <w:sz w:val="26"/>
          <w:szCs w:val="26"/>
        </w:rPr>
        <w:t>r</w:t>
      </w:r>
      <w:r w:rsidR="00DC3D12">
        <w:rPr>
          <w:rFonts w:ascii="Bookman Old Style" w:hAnsi="Bookman Old Style"/>
          <w:sz w:val="26"/>
          <w:szCs w:val="26"/>
        </w:rPr>
        <w:t>espondents that</w:t>
      </w:r>
      <w:r>
        <w:rPr>
          <w:rFonts w:ascii="Bookman Old Style" w:hAnsi="Bookman Old Style"/>
          <w:sz w:val="26"/>
          <w:szCs w:val="26"/>
        </w:rPr>
        <w:t>,</w:t>
      </w:r>
      <w:r w:rsidR="00DC3D12">
        <w:rPr>
          <w:rFonts w:ascii="Bookman Old Style" w:hAnsi="Bookman Old Style"/>
          <w:sz w:val="26"/>
          <w:szCs w:val="26"/>
        </w:rPr>
        <w:t xml:space="preserve"> since the applicant </w:t>
      </w:r>
      <w:r w:rsidR="00B03A14">
        <w:rPr>
          <w:rFonts w:ascii="Bookman Old Style" w:hAnsi="Bookman Old Style"/>
          <w:sz w:val="26"/>
          <w:szCs w:val="26"/>
        </w:rPr>
        <w:t>wa</w:t>
      </w:r>
      <w:r w:rsidR="00DC3D12">
        <w:rPr>
          <w:rFonts w:ascii="Bookman Old Style" w:hAnsi="Bookman Old Style"/>
          <w:sz w:val="26"/>
          <w:szCs w:val="26"/>
        </w:rPr>
        <w:t xml:space="preserve">s neither the author nor one of the people to whom the documents </w:t>
      </w:r>
      <w:r w:rsidR="00537AA7">
        <w:rPr>
          <w:rFonts w:ascii="Bookman Old Style" w:hAnsi="Bookman Old Style"/>
          <w:sz w:val="26"/>
          <w:szCs w:val="26"/>
        </w:rPr>
        <w:t xml:space="preserve">attached to his affidavit </w:t>
      </w:r>
      <w:r w:rsidR="00DC3D12">
        <w:rPr>
          <w:rFonts w:ascii="Bookman Old Style" w:hAnsi="Bookman Old Style"/>
          <w:sz w:val="26"/>
          <w:szCs w:val="26"/>
        </w:rPr>
        <w:t>was copied</w:t>
      </w:r>
      <w:r w:rsidR="00537AA7">
        <w:rPr>
          <w:rFonts w:ascii="Bookman Old Style" w:hAnsi="Bookman Old Style"/>
          <w:sz w:val="26"/>
          <w:szCs w:val="26"/>
        </w:rPr>
        <w:t xml:space="preserve">, </w:t>
      </w:r>
      <w:r w:rsidR="00D1410D">
        <w:rPr>
          <w:rFonts w:ascii="Bookman Old Style" w:hAnsi="Bookman Old Style"/>
          <w:sz w:val="26"/>
          <w:szCs w:val="26"/>
        </w:rPr>
        <w:t>therefore</w:t>
      </w:r>
      <w:r w:rsidR="00DC3D12">
        <w:rPr>
          <w:rFonts w:ascii="Bookman Old Style" w:hAnsi="Bookman Old Style"/>
          <w:sz w:val="26"/>
          <w:szCs w:val="26"/>
        </w:rPr>
        <w:t xml:space="preserve"> he is </w:t>
      </w:r>
      <w:r w:rsidR="00537AA7">
        <w:rPr>
          <w:rFonts w:ascii="Bookman Old Style" w:hAnsi="Bookman Old Style"/>
          <w:sz w:val="26"/>
          <w:szCs w:val="26"/>
        </w:rPr>
        <w:t xml:space="preserve">not </w:t>
      </w:r>
      <w:r w:rsidR="00DC3D12">
        <w:rPr>
          <w:rFonts w:ascii="Bookman Old Style" w:hAnsi="Bookman Old Style"/>
          <w:sz w:val="26"/>
          <w:szCs w:val="26"/>
        </w:rPr>
        <w:t>possessed with personal knowledge of the contents</w:t>
      </w:r>
      <w:r w:rsidR="00D1410D">
        <w:rPr>
          <w:rFonts w:ascii="Bookman Old Style" w:hAnsi="Bookman Old Style"/>
          <w:sz w:val="26"/>
          <w:szCs w:val="26"/>
        </w:rPr>
        <w:t xml:space="preserve">, rather strange and </w:t>
      </w:r>
      <w:r w:rsidR="00B03A14">
        <w:rPr>
          <w:rFonts w:ascii="Bookman Old Style" w:hAnsi="Bookman Old Style"/>
          <w:sz w:val="26"/>
          <w:szCs w:val="26"/>
        </w:rPr>
        <w:t>devoid of any legal merit</w:t>
      </w:r>
      <w:r w:rsidR="00DC3D12">
        <w:rPr>
          <w:rFonts w:ascii="Bookman Old Style" w:hAnsi="Bookman Old Style"/>
          <w:sz w:val="26"/>
          <w:szCs w:val="26"/>
        </w:rPr>
        <w:t xml:space="preserve">. </w:t>
      </w:r>
      <w:r w:rsidR="009F7F74">
        <w:rPr>
          <w:rFonts w:ascii="Bookman Old Style" w:hAnsi="Bookman Old Style"/>
          <w:sz w:val="26"/>
          <w:szCs w:val="26"/>
        </w:rPr>
        <w:t xml:space="preserve">Order 19 Rule 3(1) of the </w:t>
      </w:r>
      <w:r w:rsidR="009F7F74" w:rsidRPr="002E4024">
        <w:rPr>
          <w:rFonts w:ascii="Bookman Old Style" w:hAnsi="Bookman Old Style"/>
          <w:b/>
          <w:bCs/>
          <w:i/>
          <w:iCs/>
          <w:sz w:val="26"/>
          <w:szCs w:val="26"/>
          <w:u w:val="single"/>
        </w:rPr>
        <w:t>Civil Procedure Rules</w:t>
      </w:r>
      <w:r w:rsidR="006A1605">
        <w:rPr>
          <w:rFonts w:ascii="Bookman Old Style" w:hAnsi="Bookman Old Style"/>
          <w:sz w:val="26"/>
          <w:szCs w:val="26"/>
        </w:rPr>
        <w:t xml:space="preserve"> </w:t>
      </w:r>
      <w:r w:rsidR="009F7F74">
        <w:rPr>
          <w:rFonts w:ascii="Bookman Old Style" w:hAnsi="Bookman Old Style"/>
          <w:sz w:val="26"/>
          <w:szCs w:val="26"/>
        </w:rPr>
        <w:t>which was relied upon by counsel for the applicant</w:t>
      </w:r>
      <w:r w:rsidR="008A70D3">
        <w:rPr>
          <w:rFonts w:ascii="Bookman Old Style" w:hAnsi="Bookman Old Style"/>
          <w:sz w:val="26"/>
          <w:szCs w:val="26"/>
        </w:rPr>
        <w:t xml:space="preserve"> does not </w:t>
      </w:r>
      <w:r w:rsidR="00B91A12">
        <w:rPr>
          <w:rFonts w:ascii="Bookman Old Style" w:hAnsi="Bookman Old Style"/>
          <w:sz w:val="26"/>
          <w:szCs w:val="26"/>
        </w:rPr>
        <w:t xml:space="preserve">in any way </w:t>
      </w:r>
      <w:r w:rsidR="008A70D3">
        <w:rPr>
          <w:rFonts w:ascii="Bookman Old Style" w:hAnsi="Bookman Old Style"/>
          <w:sz w:val="26"/>
          <w:szCs w:val="26"/>
        </w:rPr>
        <w:t xml:space="preserve">provide that a deponent cannot attach to their affidavits documents not authored by them </w:t>
      </w:r>
      <w:r w:rsidR="00B91A12">
        <w:rPr>
          <w:rFonts w:ascii="Bookman Old Style" w:hAnsi="Bookman Old Style"/>
          <w:sz w:val="26"/>
          <w:szCs w:val="26"/>
        </w:rPr>
        <w:t xml:space="preserve">or not copied to them. What the rule provides is that affidavits should be confined </w:t>
      </w:r>
      <w:r w:rsidR="005D16FF">
        <w:rPr>
          <w:rFonts w:ascii="Bookman Old Style" w:hAnsi="Bookman Old Style"/>
          <w:sz w:val="26"/>
          <w:szCs w:val="26"/>
        </w:rPr>
        <w:t xml:space="preserve">to </w:t>
      </w:r>
      <w:r w:rsidR="008A70D3" w:rsidRPr="005D16FF">
        <w:rPr>
          <w:rFonts w:ascii="Bookman Old Style" w:hAnsi="Bookman Old Style"/>
          <w:sz w:val="26"/>
          <w:szCs w:val="26"/>
        </w:rPr>
        <w:t>such facts as the deponent is able of his or her knowledge to prove</w:t>
      </w:r>
      <w:r w:rsidR="005D16FF" w:rsidRPr="005D16FF">
        <w:rPr>
          <w:rFonts w:ascii="Bookman Old Style" w:hAnsi="Bookman Old Style"/>
          <w:sz w:val="26"/>
          <w:szCs w:val="26"/>
        </w:rPr>
        <w:t xml:space="preserve">. </w:t>
      </w:r>
      <w:r w:rsidR="005D16FF">
        <w:rPr>
          <w:rFonts w:ascii="Bookman Old Style" w:hAnsi="Bookman Old Style"/>
          <w:sz w:val="26"/>
          <w:szCs w:val="26"/>
        </w:rPr>
        <w:t xml:space="preserve">The applicant stated that those facts </w:t>
      </w:r>
      <w:r>
        <w:rPr>
          <w:rFonts w:ascii="Bookman Old Style" w:hAnsi="Bookman Old Style"/>
          <w:sz w:val="26"/>
          <w:szCs w:val="26"/>
        </w:rPr>
        <w:t xml:space="preserve">were </w:t>
      </w:r>
      <w:r w:rsidR="005D16FF">
        <w:rPr>
          <w:rFonts w:ascii="Bookman Old Style" w:hAnsi="Bookman Old Style"/>
          <w:sz w:val="26"/>
          <w:szCs w:val="26"/>
        </w:rPr>
        <w:t>within his knowledge. How he got to know the facts is immaterial.</w:t>
      </w:r>
    </w:p>
    <w:p w14:paraId="40A8C44A" w14:textId="257F2639" w:rsidR="005D16FF" w:rsidRDefault="005D16FF" w:rsidP="005D16FF">
      <w:pPr>
        <w:spacing w:line="360" w:lineRule="auto"/>
        <w:jc w:val="both"/>
        <w:rPr>
          <w:rFonts w:ascii="Bookman Old Style" w:hAnsi="Bookman Old Style"/>
          <w:sz w:val="26"/>
          <w:szCs w:val="26"/>
        </w:rPr>
      </w:pPr>
    </w:p>
    <w:p w14:paraId="19EA1C4C" w14:textId="6AB5FABE" w:rsidR="005D16FF" w:rsidRDefault="00A318AF" w:rsidP="005D16FF">
      <w:pPr>
        <w:spacing w:line="360" w:lineRule="auto"/>
        <w:jc w:val="both"/>
        <w:rPr>
          <w:rFonts w:ascii="Bookman Old Style" w:hAnsi="Bookman Old Style"/>
          <w:sz w:val="26"/>
          <w:szCs w:val="26"/>
        </w:rPr>
      </w:pPr>
      <w:r>
        <w:rPr>
          <w:rFonts w:ascii="Bookman Old Style" w:hAnsi="Bookman Old Style"/>
          <w:sz w:val="26"/>
          <w:szCs w:val="26"/>
        </w:rPr>
        <w:t xml:space="preserve">[40] </w:t>
      </w:r>
      <w:r w:rsidR="00887200">
        <w:rPr>
          <w:rFonts w:ascii="Bookman Old Style" w:hAnsi="Bookman Old Style"/>
          <w:sz w:val="26"/>
          <w:szCs w:val="26"/>
        </w:rPr>
        <w:t>T</w:t>
      </w:r>
      <w:r w:rsidR="005D16FF">
        <w:rPr>
          <w:rFonts w:ascii="Bookman Old Style" w:hAnsi="Bookman Old Style"/>
          <w:sz w:val="26"/>
          <w:szCs w:val="26"/>
        </w:rPr>
        <w:t xml:space="preserve">he case of </w:t>
      </w:r>
      <w:r w:rsidR="005D16FF" w:rsidRPr="005D16FF">
        <w:rPr>
          <w:rFonts w:ascii="Bookman Old Style" w:hAnsi="Bookman Old Style"/>
          <w:b/>
          <w:bCs/>
          <w:i/>
          <w:iCs/>
          <w:sz w:val="26"/>
          <w:szCs w:val="26"/>
          <w:u w:val="single"/>
        </w:rPr>
        <w:t xml:space="preserve">Julius </w:t>
      </w:r>
      <w:proofErr w:type="spellStart"/>
      <w:r w:rsidR="005D16FF" w:rsidRPr="005D16FF">
        <w:rPr>
          <w:rFonts w:ascii="Bookman Old Style" w:hAnsi="Bookman Old Style"/>
          <w:b/>
          <w:bCs/>
          <w:i/>
          <w:iCs/>
          <w:sz w:val="26"/>
          <w:szCs w:val="26"/>
          <w:u w:val="single"/>
        </w:rPr>
        <w:t>Maganda</w:t>
      </w:r>
      <w:proofErr w:type="spellEnd"/>
      <w:r w:rsidR="005D16FF" w:rsidRPr="005D16FF">
        <w:rPr>
          <w:rFonts w:ascii="Bookman Old Style" w:hAnsi="Bookman Old Style"/>
          <w:sz w:val="26"/>
          <w:szCs w:val="26"/>
        </w:rPr>
        <w:t xml:space="preserve"> (supra)</w:t>
      </w:r>
      <w:r w:rsidR="00887200">
        <w:rPr>
          <w:rFonts w:ascii="Bookman Old Style" w:hAnsi="Bookman Old Style"/>
          <w:sz w:val="26"/>
          <w:szCs w:val="26"/>
        </w:rPr>
        <w:t xml:space="preserve"> relied upon by counsel for the respondents </w:t>
      </w:r>
      <w:r w:rsidR="00BD7FB6">
        <w:rPr>
          <w:rFonts w:ascii="Bookman Old Style" w:hAnsi="Bookman Old Style"/>
          <w:sz w:val="26"/>
          <w:szCs w:val="26"/>
        </w:rPr>
        <w:t>was clearly cited out of context. In that case, the affidavit contained averments not within the knowledge of the applicant. In the instant application</w:t>
      </w:r>
      <w:r>
        <w:rPr>
          <w:rFonts w:ascii="Bookman Old Style" w:hAnsi="Bookman Old Style"/>
          <w:sz w:val="26"/>
          <w:szCs w:val="26"/>
        </w:rPr>
        <w:t>,</w:t>
      </w:r>
      <w:r w:rsidR="00BD7FB6">
        <w:rPr>
          <w:rFonts w:ascii="Bookman Old Style" w:hAnsi="Bookman Old Style"/>
          <w:sz w:val="26"/>
          <w:szCs w:val="26"/>
        </w:rPr>
        <w:t xml:space="preserve"> the applicant has </w:t>
      </w:r>
      <w:r w:rsidR="00660951">
        <w:rPr>
          <w:rFonts w:ascii="Bookman Old Style" w:hAnsi="Bookman Old Style"/>
          <w:sz w:val="26"/>
          <w:szCs w:val="26"/>
        </w:rPr>
        <w:t xml:space="preserve">clearly </w:t>
      </w:r>
      <w:r w:rsidR="00BD7FB6">
        <w:rPr>
          <w:rFonts w:ascii="Bookman Old Style" w:hAnsi="Bookman Old Style"/>
          <w:sz w:val="26"/>
          <w:szCs w:val="26"/>
        </w:rPr>
        <w:t xml:space="preserve">stated that the facts are within his knowledge. I will accordingly find that </w:t>
      </w:r>
      <w:r w:rsidR="001D2B10">
        <w:rPr>
          <w:rFonts w:ascii="Bookman Old Style" w:hAnsi="Bookman Old Style"/>
          <w:sz w:val="26"/>
          <w:szCs w:val="26"/>
        </w:rPr>
        <w:t>the 5</w:t>
      </w:r>
      <w:r w:rsidR="001D2B10" w:rsidRPr="001D2B10">
        <w:rPr>
          <w:rFonts w:ascii="Bookman Old Style" w:hAnsi="Bookman Old Style"/>
          <w:sz w:val="26"/>
          <w:szCs w:val="26"/>
          <w:vertAlign w:val="superscript"/>
        </w:rPr>
        <w:t>th</w:t>
      </w:r>
      <w:r w:rsidR="001D2B10">
        <w:rPr>
          <w:rFonts w:ascii="Bookman Old Style" w:hAnsi="Bookman Old Style"/>
          <w:sz w:val="26"/>
          <w:szCs w:val="26"/>
        </w:rPr>
        <w:t xml:space="preserve"> </w:t>
      </w:r>
      <w:r w:rsidR="00BD7FB6">
        <w:rPr>
          <w:rFonts w:ascii="Bookman Old Style" w:hAnsi="Bookman Old Style"/>
          <w:sz w:val="26"/>
          <w:szCs w:val="26"/>
        </w:rPr>
        <w:t>preliminary objection has no merit.</w:t>
      </w:r>
    </w:p>
    <w:p w14:paraId="757BB52A" w14:textId="25E200C6" w:rsidR="007E5B60" w:rsidRDefault="007E5B60" w:rsidP="005D16FF">
      <w:pPr>
        <w:spacing w:line="360" w:lineRule="auto"/>
        <w:jc w:val="both"/>
        <w:rPr>
          <w:rFonts w:ascii="Bookman Old Style" w:hAnsi="Bookman Old Style"/>
          <w:sz w:val="26"/>
          <w:szCs w:val="26"/>
        </w:rPr>
      </w:pPr>
    </w:p>
    <w:p w14:paraId="745AF304" w14:textId="62612D7A" w:rsidR="008509CE" w:rsidRDefault="004E4D1C" w:rsidP="007E5B60">
      <w:pPr>
        <w:spacing w:line="360" w:lineRule="auto"/>
        <w:jc w:val="both"/>
        <w:rPr>
          <w:rFonts w:ascii="Bookman Old Style" w:hAnsi="Bookman Old Style"/>
          <w:sz w:val="26"/>
          <w:szCs w:val="26"/>
        </w:rPr>
      </w:pPr>
      <w:r>
        <w:rPr>
          <w:rFonts w:ascii="Bookman Old Style" w:hAnsi="Bookman Old Style"/>
          <w:sz w:val="26"/>
          <w:szCs w:val="26"/>
        </w:rPr>
        <w:t xml:space="preserve">[40] </w:t>
      </w:r>
      <w:r w:rsidR="00201E2C">
        <w:rPr>
          <w:rFonts w:ascii="Bookman Old Style" w:hAnsi="Bookman Old Style"/>
          <w:sz w:val="26"/>
          <w:szCs w:val="26"/>
        </w:rPr>
        <w:t xml:space="preserve">On the </w:t>
      </w:r>
      <w:r w:rsidR="007E5B60">
        <w:rPr>
          <w:rFonts w:ascii="Bookman Old Style" w:hAnsi="Bookman Old Style"/>
          <w:sz w:val="26"/>
          <w:szCs w:val="26"/>
        </w:rPr>
        <w:t>2</w:t>
      </w:r>
      <w:r w:rsidR="007E5B60" w:rsidRPr="007E5B60">
        <w:rPr>
          <w:rFonts w:ascii="Bookman Old Style" w:hAnsi="Bookman Old Style"/>
          <w:sz w:val="26"/>
          <w:szCs w:val="26"/>
          <w:vertAlign w:val="superscript"/>
        </w:rPr>
        <w:t>nd</w:t>
      </w:r>
      <w:r w:rsidR="007E5B60">
        <w:rPr>
          <w:rFonts w:ascii="Bookman Old Style" w:hAnsi="Bookman Old Style"/>
          <w:sz w:val="26"/>
          <w:szCs w:val="26"/>
        </w:rPr>
        <w:t xml:space="preserve"> preliminary objection</w:t>
      </w:r>
      <w:r w:rsidR="00660951">
        <w:rPr>
          <w:rFonts w:ascii="Bookman Old Style" w:hAnsi="Bookman Old Style"/>
          <w:sz w:val="26"/>
          <w:szCs w:val="26"/>
        </w:rPr>
        <w:t>,</w:t>
      </w:r>
      <w:r w:rsidR="007E5B60">
        <w:rPr>
          <w:rFonts w:ascii="Bookman Old Style" w:hAnsi="Bookman Old Style"/>
          <w:sz w:val="26"/>
          <w:szCs w:val="26"/>
        </w:rPr>
        <w:t xml:space="preserve"> </w:t>
      </w:r>
      <w:r w:rsidR="00201E2C">
        <w:rPr>
          <w:rFonts w:ascii="Bookman Old Style" w:hAnsi="Bookman Old Style"/>
          <w:sz w:val="26"/>
          <w:szCs w:val="26"/>
        </w:rPr>
        <w:t xml:space="preserve">which </w:t>
      </w:r>
      <w:r w:rsidR="007E5B60">
        <w:rPr>
          <w:rFonts w:ascii="Bookman Old Style" w:hAnsi="Bookman Old Style"/>
          <w:sz w:val="26"/>
          <w:szCs w:val="26"/>
        </w:rPr>
        <w:t>was that this application was filed out of time</w:t>
      </w:r>
      <w:r w:rsidR="00201E2C">
        <w:rPr>
          <w:rFonts w:ascii="Bookman Old Style" w:hAnsi="Bookman Old Style"/>
          <w:sz w:val="26"/>
          <w:szCs w:val="26"/>
        </w:rPr>
        <w:t>,</w:t>
      </w:r>
      <w:r w:rsidR="007E5B60">
        <w:rPr>
          <w:rFonts w:ascii="Bookman Old Style" w:hAnsi="Bookman Old Style"/>
          <w:sz w:val="26"/>
          <w:szCs w:val="26"/>
        </w:rPr>
        <w:t xml:space="preserve"> </w:t>
      </w:r>
      <w:r w:rsidR="00A4253E">
        <w:rPr>
          <w:rFonts w:ascii="Bookman Old Style" w:hAnsi="Bookman Old Style"/>
          <w:sz w:val="26"/>
          <w:szCs w:val="26"/>
        </w:rPr>
        <w:t>Rule 5 (1) of the</w:t>
      </w:r>
      <w:r w:rsidR="00A4253E">
        <w:rPr>
          <w:rFonts w:ascii="Bookman Old Style" w:hAnsi="Bookman Old Style"/>
          <w:b/>
          <w:bCs/>
          <w:i/>
          <w:iCs/>
          <w:sz w:val="26"/>
          <w:szCs w:val="26"/>
          <w:u w:val="single"/>
        </w:rPr>
        <w:t xml:space="preserve"> </w:t>
      </w:r>
      <w:r w:rsidR="00A4253E" w:rsidRPr="00282D93">
        <w:rPr>
          <w:rFonts w:ascii="Bookman Old Style" w:hAnsi="Bookman Old Style"/>
          <w:b/>
          <w:bCs/>
          <w:i/>
          <w:iCs/>
          <w:sz w:val="26"/>
          <w:szCs w:val="26"/>
          <w:u w:val="single"/>
        </w:rPr>
        <w:t xml:space="preserve">Judicature (Judicial Review) Rules, 2009 </w:t>
      </w:r>
      <w:r w:rsidR="00A4253E">
        <w:rPr>
          <w:rFonts w:ascii="Bookman Old Style" w:hAnsi="Bookman Old Style"/>
          <w:sz w:val="26"/>
          <w:szCs w:val="26"/>
        </w:rPr>
        <w:t xml:space="preserve"> </w:t>
      </w:r>
      <w:r w:rsidR="00EA21C0">
        <w:rPr>
          <w:rFonts w:ascii="Bookman Old Style" w:hAnsi="Bookman Old Style"/>
          <w:sz w:val="26"/>
          <w:szCs w:val="26"/>
        </w:rPr>
        <w:t xml:space="preserve"> </w:t>
      </w:r>
      <w:r w:rsidR="00A4253E">
        <w:rPr>
          <w:rFonts w:ascii="Bookman Old Style" w:hAnsi="Bookman Old Style"/>
          <w:sz w:val="26"/>
          <w:szCs w:val="26"/>
        </w:rPr>
        <w:t>provides that</w:t>
      </w:r>
      <w:r w:rsidR="00201E2C">
        <w:rPr>
          <w:rFonts w:ascii="Bookman Old Style" w:hAnsi="Bookman Old Style"/>
          <w:sz w:val="26"/>
          <w:szCs w:val="26"/>
        </w:rPr>
        <w:t>:</w:t>
      </w:r>
    </w:p>
    <w:p w14:paraId="4DB08E12" w14:textId="77777777" w:rsidR="00607071" w:rsidRDefault="00A4253E" w:rsidP="007E5B60">
      <w:pPr>
        <w:spacing w:line="360" w:lineRule="auto"/>
        <w:ind w:left="720"/>
        <w:jc w:val="both"/>
        <w:rPr>
          <w:rFonts w:ascii="Bookman Old Style" w:hAnsi="Bookman Old Style"/>
          <w:i/>
          <w:iCs/>
          <w:sz w:val="26"/>
          <w:szCs w:val="26"/>
        </w:rPr>
      </w:pPr>
      <w:r w:rsidRPr="007E5B60">
        <w:rPr>
          <w:rFonts w:ascii="Bookman Old Style" w:hAnsi="Bookman Old Style"/>
          <w:i/>
          <w:iCs/>
          <w:sz w:val="26"/>
          <w:szCs w:val="26"/>
        </w:rPr>
        <w:t xml:space="preserve">“An application for judicial review shall be made promptly and in any event </w:t>
      </w:r>
      <w:r w:rsidRPr="00607071">
        <w:rPr>
          <w:rFonts w:ascii="Bookman Old Style" w:hAnsi="Bookman Old Style"/>
          <w:i/>
          <w:iCs/>
          <w:sz w:val="26"/>
          <w:szCs w:val="26"/>
          <w:u w:val="single"/>
        </w:rPr>
        <w:t>within three months from the date when the grounds of the application first arose</w:t>
      </w:r>
      <w:r w:rsidRPr="007E5B60">
        <w:rPr>
          <w:rFonts w:ascii="Bookman Old Style" w:hAnsi="Bookman Old Style"/>
          <w:i/>
          <w:iCs/>
          <w:sz w:val="26"/>
          <w:szCs w:val="26"/>
        </w:rPr>
        <w:t xml:space="preserve">, unless the court considers that there is good reason for extending the period within which the application shall be made.” </w:t>
      </w:r>
    </w:p>
    <w:p w14:paraId="22031790" w14:textId="4290F269" w:rsidR="00A4253E" w:rsidRPr="00607071" w:rsidRDefault="00607071" w:rsidP="007E5B60">
      <w:pPr>
        <w:spacing w:line="360" w:lineRule="auto"/>
        <w:ind w:left="720"/>
        <w:jc w:val="both"/>
        <w:rPr>
          <w:rFonts w:ascii="Bookman Old Style" w:hAnsi="Bookman Old Style"/>
          <w:sz w:val="26"/>
          <w:szCs w:val="26"/>
        </w:rPr>
      </w:pPr>
      <w:r w:rsidRPr="00607071">
        <w:rPr>
          <w:rFonts w:ascii="Bookman Old Style" w:hAnsi="Bookman Old Style"/>
          <w:sz w:val="26"/>
          <w:szCs w:val="26"/>
        </w:rPr>
        <w:t>(underlined for emphasis)</w:t>
      </w:r>
    </w:p>
    <w:p w14:paraId="18AFBE03" w14:textId="77777777" w:rsidR="00332ECF" w:rsidRDefault="00332ECF" w:rsidP="00E852EE">
      <w:pPr>
        <w:spacing w:line="360" w:lineRule="auto"/>
        <w:jc w:val="both"/>
        <w:rPr>
          <w:rFonts w:ascii="Bookman Old Style" w:hAnsi="Bookman Old Style"/>
          <w:sz w:val="26"/>
          <w:szCs w:val="26"/>
        </w:rPr>
      </w:pPr>
    </w:p>
    <w:p w14:paraId="5E4EA26A" w14:textId="34305B85" w:rsidR="005D4D8A" w:rsidRDefault="004E4D1C" w:rsidP="00E852EE">
      <w:pPr>
        <w:spacing w:line="360" w:lineRule="auto"/>
        <w:jc w:val="both"/>
        <w:rPr>
          <w:rFonts w:ascii="Bookman Old Style" w:hAnsi="Bookman Old Style"/>
          <w:sz w:val="26"/>
          <w:szCs w:val="26"/>
        </w:rPr>
      </w:pPr>
      <w:r>
        <w:rPr>
          <w:rFonts w:ascii="Bookman Old Style" w:hAnsi="Bookman Old Style"/>
          <w:sz w:val="26"/>
          <w:szCs w:val="26"/>
        </w:rPr>
        <w:t xml:space="preserve">[41] </w:t>
      </w:r>
      <w:r w:rsidR="00E6679E">
        <w:rPr>
          <w:rFonts w:ascii="Bookman Old Style" w:hAnsi="Bookman Old Style"/>
          <w:sz w:val="26"/>
          <w:szCs w:val="26"/>
        </w:rPr>
        <w:t xml:space="preserve">In the case of </w:t>
      </w:r>
      <w:r w:rsidR="00E6679E" w:rsidRPr="00E6679E">
        <w:rPr>
          <w:rFonts w:ascii="Bookman Old Style" w:hAnsi="Bookman Old Style"/>
          <w:b/>
          <w:bCs/>
          <w:i/>
          <w:iCs/>
          <w:sz w:val="26"/>
          <w:szCs w:val="26"/>
          <w:u w:val="single"/>
        </w:rPr>
        <w:t>R</w:t>
      </w:r>
      <w:r w:rsidR="00E6679E">
        <w:rPr>
          <w:rFonts w:ascii="Bookman Old Style" w:hAnsi="Bookman Old Style"/>
          <w:b/>
          <w:bCs/>
          <w:i/>
          <w:iCs/>
          <w:sz w:val="26"/>
          <w:szCs w:val="26"/>
          <w:u w:val="single"/>
        </w:rPr>
        <w:t xml:space="preserve"> </w:t>
      </w:r>
      <w:r w:rsidR="00E6679E" w:rsidRPr="00E6679E">
        <w:rPr>
          <w:rFonts w:ascii="Bookman Old Style" w:hAnsi="Bookman Old Style"/>
          <w:b/>
          <w:bCs/>
          <w:i/>
          <w:iCs/>
          <w:sz w:val="26"/>
          <w:szCs w:val="26"/>
          <w:u w:val="single"/>
        </w:rPr>
        <w:t>(Burkett) versus Hammersmith LBC (Lord Steyn) [2002] 3 All ER</w:t>
      </w:r>
      <w:r w:rsidR="00E6679E">
        <w:rPr>
          <w:rFonts w:ascii="Bookman Old Style" w:hAnsi="Bookman Old Style"/>
          <w:sz w:val="26"/>
          <w:szCs w:val="26"/>
        </w:rPr>
        <w:t xml:space="preserve"> the House of Lords considered</w:t>
      </w:r>
      <w:r w:rsidR="005D4D8A">
        <w:rPr>
          <w:rFonts w:ascii="Bookman Old Style" w:hAnsi="Bookman Old Style"/>
          <w:sz w:val="26"/>
          <w:szCs w:val="26"/>
        </w:rPr>
        <w:t>,</w:t>
      </w:r>
      <w:r w:rsidR="00E6679E">
        <w:rPr>
          <w:rFonts w:ascii="Bookman Old Style" w:hAnsi="Bookman Old Style"/>
          <w:sz w:val="26"/>
          <w:szCs w:val="26"/>
        </w:rPr>
        <w:t xml:space="preserve"> in some considerable detail</w:t>
      </w:r>
      <w:r w:rsidR="005D4D8A">
        <w:rPr>
          <w:rFonts w:ascii="Bookman Old Style" w:hAnsi="Bookman Old Style"/>
          <w:sz w:val="26"/>
          <w:szCs w:val="26"/>
        </w:rPr>
        <w:t>,</w:t>
      </w:r>
      <w:r w:rsidR="00E6679E">
        <w:rPr>
          <w:rFonts w:ascii="Bookman Old Style" w:hAnsi="Bookman Old Style"/>
          <w:sz w:val="26"/>
          <w:szCs w:val="26"/>
        </w:rPr>
        <w:t xml:space="preserve"> the issue of when time starts to run in judicial review applications. Suffice it to say that the rules applicable in the UK at the time was coughed in similar wording like those </w:t>
      </w:r>
      <w:r w:rsidR="005D4D8A">
        <w:rPr>
          <w:rFonts w:ascii="Bookman Old Style" w:hAnsi="Bookman Old Style"/>
          <w:sz w:val="26"/>
          <w:szCs w:val="26"/>
        </w:rPr>
        <w:t xml:space="preserve">in our rules, that is, that </w:t>
      </w:r>
      <w:r w:rsidR="00E6679E">
        <w:rPr>
          <w:rFonts w:ascii="Bookman Old Style" w:hAnsi="Bookman Old Style"/>
          <w:sz w:val="26"/>
          <w:szCs w:val="26"/>
        </w:rPr>
        <w:t xml:space="preserve">application for judicial review </w:t>
      </w:r>
      <w:r w:rsidR="005D4D8A">
        <w:rPr>
          <w:rFonts w:ascii="Bookman Old Style" w:hAnsi="Bookman Old Style"/>
          <w:sz w:val="26"/>
          <w:szCs w:val="26"/>
        </w:rPr>
        <w:t xml:space="preserve">should </w:t>
      </w:r>
      <w:r w:rsidR="00E6679E">
        <w:rPr>
          <w:rFonts w:ascii="Bookman Old Style" w:hAnsi="Bookman Old Style"/>
          <w:sz w:val="26"/>
          <w:szCs w:val="26"/>
        </w:rPr>
        <w:t>be made ‘promptly and in any event within</w:t>
      </w:r>
      <w:r w:rsidR="005D4D8A">
        <w:rPr>
          <w:rFonts w:ascii="Bookman Old Style" w:hAnsi="Bookman Old Style"/>
          <w:sz w:val="26"/>
          <w:szCs w:val="26"/>
        </w:rPr>
        <w:t xml:space="preserve"> three months from the date when grounds for the application first arose.’ </w:t>
      </w:r>
    </w:p>
    <w:p w14:paraId="30D21A1B" w14:textId="77777777" w:rsidR="005D4D8A" w:rsidRDefault="005D4D8A" w:rsidP="00E852EE">
      <w:pPr>
        <w:spacing w:line="360" w:lineRule="auto"/>
        <w:jc w:val="both"/>
        <w:rPr>
          <w:rFonts w:ascii="Bookman Old Style" w:hAnsi="Bookman Old Style"/>
          <w:sz w:val="26"/>
          <w:szCs w:val="26"/>
        </w:rPr>
      </w:pPr>
    </w:p>
    <w:p w14:paraId="3BC3B09B" w14:textId="3B90AF52" w:rsidR="009717CB" w:rsidRDefault="009C4259" w:rsidP="00E852EE">
      <w:pPr>
        <w:spacing w:line="360" w:lineRule="auto"/>
        <w:jc w:val="both"/>
        <w:rPr>
          <w:rFonts w:ascii="Bookman Old Style" w:hAnsi="Bookman Old Style"/>
          <w:sz w:val="26"/>
          <w:szCs w:val="26"/>
        </w:rPr>
      </w:pPr>
      <w:r>
        <w:rPr>
          <w:rFonts w:ascii="Bookman Old Style" w:hAnsi="Bookman Old Style"/>
          <w:sz w:val="26"/>
          <w:szCs w:val="26"/>
        </w:rPr>
        <w:t xml:space="preserve">[42] </w:t>
      </w:r>
      <w:r w:rsidR="005D4D8A">
        <w:rPr>
          <w:rFonts w:ascii="Bookman Old Style" w:hAnsi="Bookman Old Style"/>
          <w:sz w:val="26"/>
          <w:szCs w:val="26"/>
        </w:rPr>
        <w:t xml:space="preserve">Perhaps it is important to first set out the facts in that case in order to put it into proper context. </w:t>
      </w:r>
      <w:r w:rsidR="00FF76AD">
        <w:rPr>
          <w:rFonts w:ascii="Bookman Old Style" w:hAnsi="Bookman Old Style"/>
          <w:sz w:val="26"/>
          <w:szCs w:val="26"/>
        </w:rPr>
        <w:t>In February, 1998 a developer applied to a local authority for permission to develop a site comprised of 32 acres in London. On the 15</w:t>
      </w:r>
      <w:r w:rsidR="00FF76AD" w:rsidRPr="00FF76AD">
        <w:rPr>
          <w:rFonts w:ascii="Bookman Old Style" w:hAnsi="Bookman Old Style"/>
          <w:sz w:val="26"/>
          <w:szCs w:val="26"/>
          <w:vertAlign w:val="superscript"/>
        </w:rPr>
        <w:t>th</w:t>
      </w:r>
      <w:r w:rsidR="00FF76AD">
        <w:rPr>
          <w:rFonts w:ascii="Bookman Old Style" w:hAnsi="Bookman Old Style"/>
          <w:sz w:val="26"/>
          <w:szCs w:val="26"/>
        </w:rPr>
        <w:t xml:space="preserve"> September, 1999 the local authority’s planning and traffic management committee </w:t>
      </w:r>
      <w:r w:rsidR="005569F3">
        <w:rPr>
          <w:rFonts w:ascii="Bookman Old Style" w:hAnsi="Bookman Old Style"/>
          <w:sz w:val="26"/>
          <w:szCs w:val="26"/>
        </w:rPr>
        <w:t xml:space="preserve">considered the application and passed a resolution authorizing the authority’s director of environmental department to grant </w:t>
      </w:r>
      <w:r w:rsidR="009B3EE7">
        <w:rPr>
          <w:rFonts w:ascii="Bookman Old Style" w:hAnsi="Bookman Old Style"/>
          <w:sz w:val="26"/>
          <w:szCs w:val="26"/>
        </w:rPr>
        <w:t xml:space="preserve">the </w:t>
      </w:r>
      <w:r w:rsidR="005569F3">
        <w:rPr>
          <w:rFonts w:ascii="Bookman Old Style" w:hAnsi="Bookman Old Style"/>
          <w:sz w:val="26"/>
          <w:szCs w:val="26"/>
        </w:rPr>
        <w:t xml:space="preserve">permission to the developer on condition that; the local authority and the developer entered into a satisfactory agreement and there being no contrary direction by the Secretary of State. </w:t>
      </w:r>
      <w:r w:rsidR="009717CB">
        <w:rPr>
          <w:rFonts w:ascii="Bookman Old Style" w:hAnsi="Bookman Old Style"/>
          <w:sz w:val="26"/>
          <w:szCs w:val="26"/>
        </w:rPr>
        <w:t>On the 6</w:t>
      </w:r>
      <w:r w:rsidR="009717CB" w:rsidRPr="00C26C57">
        <w:rPr>
          <w:rFonts w:ascii="Bookman Old Style" w:hAnsi="Bookman Old Style"/>
          <w:sz w:val="26"/>
          <w:szCs w:val="26"/>
          <w:vertAlign w:val="superscript"/>
        </w:rPr>
        <w:t>th</w:t>
      </w:r>
      <w:r w:rsidR="009717CB">
        <w:rPr>
          <w:rFonts w:ascii="Bookman Old Style" w:hAnsi="Bookman Old Style"/>
          <w:sz w:val="26"/>
          <w:szCs w:val="26"/>
        </w:rPr>
        <w:t xml:space="preserve"> April, 2000</w:t>
      </w:r>
      <w:r w:rsidR="00F4536A">
        <w:rPr>
          <w:rFonts w:ascii="Bookman Old Style" w:hAnsi="Bookman Old Style"/>
          <w:sz w:val="26"/>
          <w:szCs w:val="26"/>
        </w:rPr>
        <w:t xml:space="preserve"> </w:t>
      </w:r>
      <w:r w:rsidR="009717CB">
        <w:rPr>
          <w:rFonts w:ascii="Bookman Old Style" w:hAnsi="Bookman Old Style"/>
          <w:sz w:val="26"/>
          <w:szCs w:val="26"/>
        </w:rPr>
        <w:t xml:space="preserve">Mrs. Burkett, who lived on the adjoining land where the development was to take place, filed an application for permission to apply for judicial review. The decision </w:t>
      </w:r>
      <w:r w:rsidR="00F4536A">
        <w:rPr>
          <w:rFonts w:ascii="Bookman Old Style" w:hAnsi="Bookman Old Style"/>
          <w:sz w:val="26"/>
          <w:szCs w:val="26"/>
        </w:rPr>
        <w:t>she</w:t>
      </w:r>
      <w:r w:rsidR="009717CB">
        <w:rPr>
          <w:rFonts w:ascii="Bookman Old Style" w:hAnsi="Bookman Old Style"/>
          <w:sz w:val="26"/>
          <w:szCs w:val="26"/>
        </w:rPr>
        <w:t xml:space="preserve"> w</w:t>
      </w:r>
      <w:r w:rsidR="00F4536A">
        <w:rPr>
          <w:rFonts w:ascii="Bookman Old Style" w:hAnsi="Bookman Old Style"/>
          <w:sz w:val="26"/>
          <w:szCs w:val="26"/>
        </w:rPr>
        <w:t>as</w:t>
      </w:r>
      <w:r w:rsidR="009717CB">
        <w:rPr>
          <w:rFonts w:ascii="Bookman Old Style" w:hAnsi="Bookman Old Style"/>
          <w:sz w:val="26"/>
          <w:szCs w:val="26"/>
        </w:rPr>
        <w:t xml:space="preserve"> challenging was the resolution of 15</w:t>
      </w:r>
      <w:r w:rsidR="009717CB" w:rsidRPr="00C26C57">
        <w:rPr>
          <w:rFonts w:ascii="Bookman Old Style" w:hAnsi="Bookman Old Style"/>
          <w:sz w:val="26"/>
          <w:szCs w:val="26"/>
          <w:vertAlign w:val="superscript"/>
        </w:rPr>
        <w:t>th</w:t>
      </w:r>
      <w:r w:rsidR="009717CB">
        <w:rPr>
          <w:rFonts w:ascii="Bookman Old Style" w:hAnsi="Bookman Old Style"/>
          <w:sz w:val="26"/>
          <w:szCs w:val="26"/>
        </w:rPr>
        <w:t xml:space="preserve"> September, 1999. </w:t>
      </w:r>
      <w:r w:rsidR="00F4536A">
        <w:rPr>
          <w:rFonts w:ascii="Bookman Old Style" w:hAnsi="Bookman Old Style"/>
          <w:sz w:val="26"/>
          <w:szCs w:val="26"/>
        </w:rPr>
        <w:t xml:space="preserve">She </w:t>
      </w:r>
      <w:r w:rsidR="009717CB">
        <w:rPr>
          <w:rFonts w:ascii="Bookman Old Style" w:hAnsi="Bookman Old Style"/>
          <w:sz w:val="26"/>
          <w:szCs w:val="26"/>
        </w:rPr>
        <w:t xml:space="preserve">sought an order of certiorari to quash the resolution. The application was </w:t>
      </w:r>
      <w:r w:rsidR="00F4536A">
        <w:rPr>
          <w:rFonts w:ascii="Bookman Old Style" w:hAnsi="Bookman Old Style"/>
          <w:sz w:val="26"/>
          <w:szCs w:val="26"/>
        </w:rPr>
        <w:t xml:space="preserve">thus </w:t>
      </w:r>
      <w:r w:rsidR="009717CB">
        <w:rPr>
          <w:rFonts w:ascii="Bookman Old Style" w:hAnsi="Bookman Old Style"/>
          <w:sz w:val="26"/>
          <w:szCs w:val="26"/>
        </w:rPr>
        <w:t>made more than six months after the resolution of 15</w:t>
      </w:r>
      <w:r w:rsidR="009717CB" w:rsidRPr="00C26C57">
        <w:rPr>
          <w:rFonts w:ascii="Bookman Old Style" w:hAnsi="Bookman Old Style"/>
          <w:sz w:val="26"/>
          <w:szCs w:val="26"/>
          <w:vertAlign w:val="superscript"/>
        </w:rPr>
        <w:t>th</w:t>
      </w:r>
      <w:r w:rsidR="009717CB">
        <w:rPr>
          <w:rFonts w:ascii="Bookman Old Style" w:hAnsi="Bookman Old Style"/>
          <w:sz w:val="26"/>
          <w:szCs w:val="26"/>
        </w:rPr>
        <w:t xml:space="preserve"> September, 1999.</w:t>
      </w:r>
    </w:p>
    <w:p w14:paraId="473B72E9" w14:textId="4EB441F7" w:rsidR="009717CB" w:rsidRDefault="009717CB" w:rsidP="00E852EE">
      <w:pPr>
        <w:spacing w:line="360" w:lineRule="auto"/>
        <w:jc w:val="both"/>
        <w:rPr>
          <w:rFonts w:ascii="Bookman Old Style" w:hAnsi="Bookman Old Style"/>
          <w:sz w:val="26"/>
          <w:szCs w:val="26"/>
        </w:rPr>
      </w:pPr>
    </w:p>
    <w:p w14:paraId="6ECE844C" w14:textId="305A5FFF" w:rsidR="003D37D9" w:rsidRDefault="009C4259" w:rsidP="00E852EE">
      <w:pPr>
        <w:spacing w:line="360" w:lineRule="auto"/>
        <w:jc w:val="both"/>
        <w:rPr>
          <w:rFonts w:ascii="Bookman Old Style" w:hAnsi="Bookman Old Style"/>
          <w:sz w:val="26"/>
          <w:szCs w:val="26"/>
        </w:rPr>
      </w:pPr>
      <w:r>
        <w:rPr>
          <w:rFonts w:ascii="Bookman Old Style" w:hAnsi="Bookman Old Style"/>
          <w:sz w:val="26"/>
          <w:szCs w:val="26"/>
        </w:rPr>
        <w:t xml:space="preserve">[43] </w:t>
      </w:r>
      <w:r w:rsidR="009717CB">
        <w:rPr>
          <w:rFonts w:ascii="Bookman Old Style" w:hAnsi="Bookman Old Style"/>
          <w:sz w:val="26"/>
          <w:szCs w:val="26"/>
        </w:rPr>
        <w:t>Before the application of Mrs.</w:t>
      </w:r>
      <w:r w:rsidR="009717CB" w:rsidRPr="009717CB">
        <w:rPr>
          <w:rFonts w:ascii="Bookman Old Style" w:hAnsi="Bookman Old Style"/>
          <w:sz w:val="26"/>
          <w:szCs w:val="26"/>
        </w:rPr>
        <w:t xml:space="preserve"> </w:t>
      </w:r>
      <w:r w:rsidR="009717CB">
        <w:rPr>
          <w:rFonts w:ascii="Bookman Old Style" w:hAnsi="Bookman Old Style"/>
          <w:sz w:val="26"/>
          <w:szCs w:val="26"/>
        </w:rPr>
        <w:t>Burkett could be determined, o</w:t>
      </w:r>
      <w:r w:rsidR="005569F3">
        <w:rPr>
          <w:rFonts w:ascii="Bookman Old Style" w:hAnsi="Bookman Old Style"/>
          <w:sz w:val="26"/>
          <w:szCs w:val="26"/>
        </w:rPr>
        <w:t xml:space="preserve">n </w:t>
      </w:r>
      <w:r w:rsidR="00F4536A">
        <w:rPr>
          <w:rFonts w:ascii="Bookman Old Style" w:hAnsi="Bookman Old Style"/>
          <w:sz w:val="26"/>
          <w:szCs w:val="26"/>
        </w:rPr>
        <w:t xml:space="preserve">the </w:t>
      </w:r>
      <w:r w:rsidR="005569F3">
        <w:rPr>
          <w:rFonts w:ascii="Bookman Old Style" w:hAnsi="Bookman Old Style"/>
          <w:sz w:val="26"/>
          <w:szCs w:val="26"/>
        </w:rPr>
        <w:t>24</w:t>
      </w:r>
      <w:r w:rsidR="005569F3" w:rsidRPr="005569F3">
        <w:rPr>
          <w:rFonts w:ascii="Bookman Old Style" w:hAnsi="Bookman Old Style"/>
          <w:sz w:val="26"/>
          <w:szCs w:val="26"/>
          <w:vertAlign w:val="superscript"/>
        </w:rPr>
        <w:t>th</w:t>
      </w:r>
      <w:r w:rsidR="005569F3">
        <w:rPr>
          <w:rFonts w:ascii="Bookman Old Style" w:hAnsi="Bookman Old Style"/>
          <w:sz w:val="26"/>
          <w:szCs w:val="26"/>
        </w:rPr>
        <w:t xml:space="preserve"> February, 2000</w:t>
      </w:r>
      <w:r w:rsidR="00F4536A">
        <w:rPr>
          <w:rFonts w:ascii="Bookman Old Style" w:hAnsi="Bookman Old Style"/>
          <w:sz w:val="26"/>
          <w:szCs w:val="26"/>
        </w:rPr>
        <w:t>,</w:t>
      </w:r>
      <w:r w:rsidR="005569F3">
        <w:rPr>
          <w:rFonts w:ascii="Bookman Old Style" w:hAnsi="Bookman Old Style"/>
          <w:sz w:val="26"/>
          <w:szCs w:val="26"/>
        </w:rPr>
        <w:t xml:space="preserve"> the Secretary of state </w:t>
      </w:r>
      <w:r w:rsidR="00C26C57">
        <w:rPr>
          <w:rFonts w:ascii="Bookman Old Style" w:hAnsi="Bookman Old Style"/>
          <w:sz w:val="26"/>
          <w:szCs w:val="26"/>
        </w:rPr>
        <w:t>decided not to object the application. On the 12</w:t>
      </w:r>
      <w:r w:rsidR="00C26C57">
        <w:rPr>
          <w:rFonts w:ascii="Bookman Old Style" w:hAnsi="Bookman Old Style"/>
          <w:sz w:val="26"/>
          <w:szCs w:val="26"/>
          <w:vertAlign w:val="superscript"/>
        </w:rPr>
        <w:t xml:space="preserve">th </w:t>
      </w:r>
      <w:r w:rsidR="00C26C57">
        <w:rPr>
          <w:rFonts w:ascii="Bookman Old Style" w:hAnsi="Bookman Old Style"/>
          <w:sz w:val="26"/>
          <w:szCs w:val="26"/>
        </w:rPr>
        <w:t xml:space="preserve">May, 2000 the local authority and the developer concluded the agreement and on the same day the director of environmental department of the local authority granted the permission to the developer. </w:t>
      </w:r>
      <w:r w:rsidR="009717CB">
        <w:rPr>
          <w:rFonts w:ascii="Bookman Old Style" w:hAnsi="Bookman Old Style"/>
          <w:sz w:val="26"/>
          <w:szCs w:val="26"/>
        </w:rPr>
        <w:t xml:space="preserve">Mrs. Burkett put an amendment to the application challenging the grant of the permission. </w:t>
      </w:r>
      <w:r w:rsidR="00CB0468">
        <w:rPr>
          <w:rFonts w:ascii="Bookman Old Style" w:hAnsi="Bookman Old Style"/>
          <w:sz w:val="26"/>
          <w:szCs w:val="26"/>
        </w:rPr>
        <w:t>Mrs. Burkett argued that the time limit of the three months only ran against her from the date of the actual grant of the planning permission. Alternatively, she argued that time only started to run from the time the Secretary of state decided to not object to the application</w:t>
      </w:r>
      <w:r w:rsidR="00E30736">
        <w:rPr>
          <w:rFonts w:ascii="Bookman Old Style" w:hAnsi="Bookman Old Style"/>
          <w:sz w:val="26"/>
          <w:szCs w:val="26"/>
        </w:rPr>
        <w:t>.</w:t>
      </w:r>
      <w:r w:rsidR="00CB0468">
        <w:rPr>
          <w:rFonts w:ascii="Bookman Old Style" w:hAnsi="Bookman Old Style"/>
          <w:sz w:val="26"/>
          <w:szCs w:val="26"/>
        </w:rPr>
        <w:t xml:space="preserve"> </w:t>
      </w:r>
    </w:p>
    <w:p w14:paraId="00F28AC0" w14:textId="77777777" w:rsidR="003D37D9" w:rsidRDefault="003D37D9" w:rsidP="00E852EE">
      <w:pPr>
        <w:spacing w:line="360" w:lineRule="auto"/>
        <w:jc w:val="both"/>
        <w:rPr>
          <w:rFonts w:ascii="Bookman Old Style" w:hAnsi="Bookman Old Style"/>
          <w:sz w:val="26"/>
          <w:szCs w:val="26"/>
        </w:rPr>
      </w:pPr>
    </w:p>
    <w:p w14:paraId="0108E899" w14:textId="7FE81C10" w:rsidR="00FC580A" w:rsidRDefault="009C4259" w:rsidP="00E852EE">
      <w:pPr>
        <w:spacing w:line="360" w:lineRule="auto"/>
        <w:jc w:val="both"/>
        <w:rPr>
          <w:rFonts w:ascii="Bookman Old Style" w:hAnsi="Bookman Old Style"/>
          <w:sz w:val="26"/>
          <w:szCs w:val="26"/>
        </w:rPr>
      </w:pPr>
      <w:r>
        <w:rPr>
          <w:rFonts w:ascii="Bookman Old Style" w:hAnsi="Bookman Old Style"/>
          <w:sz w:val="26"/>
          <w:szCs w:val="26"/>
        </w:rPr>
        <w:t xml:space="preserve">[44] </w:t>
      </w:r>
      <w:r w:rsidR="003D37D9">
        <w:rPr>
          <w:rFonts w:ascii="Bookman Old Style" w:hAnsi="Bookman Old Style"/>
          <w:sz w:val="26"/>
          <w:szCs w:val="26"/>
        </w:rPr>
        <w:t xml:space="preserve">The High Court and the Court of Appeal </w:t>
      </w:r>
      <w:r w:rsidR="00E30736">
        <w:rPr>
          <w:rFonts w:ascii="Bookman Old Style" w:hAnsi="Bookman Old Style"/>
          <w:sz w:val="26"/>
          <w:szCs w:val="26"/>
        </w:rPr>
        <w:t xml:space="preserve">held </w:t>
      </w:r>
      <w:r w:rsidR="003D37D9">
        <w:rPr>
          <w:rFonts w:ascii="Bookman Old Style" w:hAnsi="Bookman Old Style"/>
          <w:sz w:val="26"/>
          <w:szCs w:val="26"/>
        </w:rPr>
        <w:t>that the three months’ time limit for seeking for judicial review ran from the date of the resolution on the 15</w:t>
      </w:r>
      <w:r w:rsidR="003D37D9" w:rsidRPr="00C26C57">
        <w:rPr>
          <w:rFonts w:ascii="Bookman Old Style" w:hAnsi="Bookman Old Style"/>
          <w:sz w:val="26"/>
          <w:szCs w:val="26"/>
          <w:vertAlign w:val="superscript"/>
        </w:rPr>
        <w:t>th</w:t>
      </w:r>
      <w:r w:rsidR="003D37D9">
        <w:rPr>
          <w:rFonts w:ascii="Bookman Old Style" w:hAnsi="Bookman Old Style"/>
          <w:sz w:val="26"/>
          <w:szCs w:val="26"/>
        </w:rPr>
        <w:t xml:space="preserve"> September, 1999 and not from the date of granting the permission on the 12</w:t>
      </w:r>
      <w:r w:rsidR="003D37D9" w:rsidRPr="003D37D9">
        <w:rPr>
          <w:rFonts w:ascii="Bookman Old Style" w:hAnsi="Bookman Old Style"/>
          <w:sz w:val="26"/>
          <w:szCs w:val="26"/>
          <w:vertAlign w:val="superscript"/>
        </w:rPr>
        <w:t>th</w:t>
      </w:r>
      <w:r w:rsidR="003D37D9">
        <w:rPr>
          <w:rFonts w:ascii="Bookman Old Style" w:hAnsi="Bookman Old Style"/>
          <w:sz w:val="26"/>
          <w:szCs w:val="26"/>
        </w:rPr>
        <w:t xml:space="preserve"> May 2000. </w:t>
      </w:r>
    </w:p>
    <w:p w14:paraId="3A2D0D25" w14:textId="77777777" w:rsidR="00FC580A" w:rsidRDefault="00FC580A" w:rsidP="00E852EE">
      <w:pPr>
        <w:spacing w:line="360" w:lineRule="auto"/>
        <w:jc w:val="both"/>
        <w:rPr>
          <w:rFonts w:ascii="Bookman Old Style" w:hAnsi="Bookman Old Style"/>
          <w:sz w:val="26"/>
          <w:szCs w:val="26"/>
        </w:rPr>
      </w:pPr>
    </w:p>
    <w:p w14:paraId="4F8A042E" w14:textId="20842ACD" w:rsidR="009717CB" w:rsidRDefault="009C4259" w:rsidP="00E852EE">
      <w:pPr>
        <w:spacing w:line="360" w:lineRule="auto"/>
        <w:jc w:val="both"/>
        <w:rPr>
          <w:rFonts w:ascii="Bookman Old Style" w:hAnsi="Bookman Old Style"/>
          <w:sz w:val="26"/>
          <w:szCs w:val="26"/>
        </w:rPr>
      </w:pPr>
      <w:r>
        <w:rPr>
          <w:rFonts w:ascii="Bookman Old Style" w:hAnsi="Bookman Old Style"/>
          <w:sz w:val="26"/>
          <w:szCs w:val="26"/>
        </w:rPr>
        <w:t xml:space="preserve">[45] </w:t>
      </w:r>
      <w:r w:rsidR="00FC580A">
        <w:rPr>
          <w:rFonts w:ascii="Bookman Old Style" w:hAnsi="Bookman Old Style"/>
          <w:sz w:val="26"/>
          <w:szCs w:val="26"/>
        </w:rPr>
        <w:t>On appeal to the House of Lords</w:t>
      </w:r>
      <w:r w:rsidR="005328D6">
        <w:rPr>
          <w:rFonts w:ascii="Bookman Old Style" w:hAnsi="Bookman Old Style"/>
          <w:sz w:val="26"/>
          <w:szCs w:val="26"/>
        </w:rPr>
        <w:t xml:space="preserve">, </w:t>
      </w:r>
      <w:r w:rsidR="009717CB">
        <w:rPr>
          <w:rFonts w:ascii="Bookman Old Style" w:hAnsi="Bookman Old Style"/>
          <w:sz w:val="26"/>
          <w:szCs w:val="26"/>
        </w:rPr>
        <w:t xml:space="preserve">Lord </w:t>
      </w:r>
      <w:proofErr w:type="spellStart"/>
      <w:r w:rsidR="009717CB">
        <w:rPr>
          <w:rFonts w:ascii="Bookman Old Style" w:hAnsi="Bookman Old Style"/>
          <w:sz w:val="26"/>
          <w:szCs w:val="26"/>
        </w:rPr>
        <w:t>Slynn</w:t>
      </w:r>
      <w:proofErr w:type="spellEnd"/>
      <w:r w:rsidR="009717CB">
        <w:rPr>
          <w:rFonts w:ascii="Bookman Old Style" w:hAnsi="Bookman Old Style"/>
          <w:sz w:val="26"/>
          <w:szCs w:val="26"/>
        </w:rPr>
        <w:t xml:space="preserve"> </w:t>
      </w:r>
      <w:r w:rsidR="000F5666">
        <w:rPr>
          <w:rFonts w:ascii="Bookman Old Style" w:hAnsi="Bookman Old Style"/>
          <w:sz w:val="26"/>
          <w:szCs w:val="26"/>
        </w:rPr>
        <w:t>of Hadley held that;</w:t>
      </w:r>
    </w:p>
    <w:p w14:paraId="166000FA" w14:textId="6531EB41" w:rsidR="000F5666" w:rsidRPr="000F5666" w:rsidRDefault="000F5666" w:rsidP="000F5666">
      <w:pPr>
        <w:spacing w:line="360" w:lineRule="auto"/>
        <w:ind w:left="720"/>
        <w:jc w:val="both"/>
        <w:rPr>
          <w:rFonts w:ascii="Bookman Old Style" w:hAnsi="Bookman Old Style"/>
          <w:i/>
          <w:iCs/>
          <w:sz w:val="26"/>
          <w:szCs w:val="26"/>
        </w:rPr>
      </w:pPr>
      <w:r w:rsidRPr="000F5666">
        <w:rPr>
          <w:rFonts w:ascii="Bookman Old Style" w:hAnsi="Bookman Old Style"/>
          <w:i/>
          <w:iCs/>
          <w:sz w:val="26"/>
          <w:szCs w:val="26"/>
        </w:rPr>
        <w:t>“It is clear that if the challenge is to the resolution (as it may be) time runs from that dat</w:t>
      </w:r>
      <w:r w:rsidR="00CA6E4E">
        <w:rPr>
          <w:rFonts w:ascii="Bookman Old Style" w:hAnsi="Bookman Old Style"/>
          <w:i/>
          <w:iCs/>
          <w:sz w:val="26"/>
          <w:szCs w:val="26"/>
        </w:rPr>
        <w:t>e. …</w:t>
      </w:r>
      <w:r w:rsidRPr="000F5666">
        <w:rPr>
          <w:rFonts w:ascii="Bookman Old Style" w:hAnsi="Bookman Old Style"/>
          <w:i/>
          <w:iCs/>
          <w:sz w:val="26"/>
          <w:szCs w:val="26"/>
        </w:rPr>
        <w:t xml:space="preserve">where there is a challenge to the grant itself, time runs from the date of the grant and not from the date of the resolution. It seems to me clear that because someone fails to challenge in time a resolution conditionally authorizing the grant of permission, that failure does not prevent a challenge to the grant itself brought in time, i.e. from the date when the planning permission is granted.” </w:t>
      </w:r>
    </w:p>
    <w:p w14:paraId="35DB657D" w14:textId="77777777" w:rsidR="009717CB" w:rsidRDefault="009717CB" w:rsidP="00E852EE">
      <w:pPr>
        <w:spacing w:line="360" w:lineRule="auto"/>
        <w:jc w:val="both"/>
        <w:rPr>
          <w:rFonts w:ascii="Bookman Old Style" w:hAnsi="Bookman Old Style"/>
          <w:sz w:val="26"/>
          <w:szCs w:val="26"/>
        </w:rPr>
      </w:pPr>
    </w:p>
    <w:p w14:paraId="1B8E2693" w14:textId="4BBEBED5" w:rsidR="005328D6" w:rsidRDefault="009C4259" w:rsidP="00E852EE">
      <w:pPr>
        <w:spacing w:line="360" w:lineRule="auto"/>
        <w:jc w:val="both"/>
        <w:rPr>
          <w:rFonts w:ascii="Bookman Old Style" w:hAnsi="Bookman Old Style"/>
          <w:sz w:val="26"/>
          <w:szCs w:val="26"/>
        </w:rPr>
      </w:pPr>
      <w:r>
        <w:rPr>
          <w:rFonts w:ascii="Bookman Old Style" w:hAnsi="Bookman Old Style"/>
          <w:sz w:val="26"/>
          <w:szCs w:val="26"/>
        </w:rPr>
        <w:t xml:space="preserve">[46] </w:t>
      </w:r>
      <w:r w:rsidR="005328D6">
        <w:rPr>
          <w:rFonts w:ascii="Bookman Old Style" w:hAnsi="Bookman Old Style"/>
          <w:sz w:val="26"/>
          <w:szCs w:val="26"/>
        </w:rPr>
        <w:t>Lord Steyn who wrote the lead judgement which the other Lords concurred</w:t>
      </w:r>
      <w:r w:rsidR="00453F3D">
        <w:rPr>
          <w:rFonts w:ascii="Bookman Old Style" w:hAnsi="Bookman Old Style"/>
          <w:sz w:val="26"/>
          <w:szCs w:val="26"/>
        </w:rPr>
        <w:t>,</w:t>
      </w:r>
      <w:r w:rsidR="005328D6">
        <w:rPr>
          <w:rFonts w:ascii="Bookman Old Style" w:hAnsi="Bookman Old Style"/>
          <w:sz w:val="26"/>
          <w:szCs w:val="26"/>
        </w:rPr>
        <w:t xml:space="preserve"> </w:t>
      </w:r>
      <w:r w:rsidR="00453F3D">
        <w:rPr>
          <w:rFonts w:ascii="Bookman Old Style" w:hAnsi="Bookman Old Style"/>
          <w:sz w:val="26"/>
          <w:szCs w:val="26"/>
        </w:rPr>
        <w:t>a</w:t>
      </w:r>
      <w:r w:rsidR="005328D6">
        <w:rPr>
          <w:rFonts w:ascii="Bookman Old Style" w:hAnsi="Bookman Old Style"/>
          <w:sz w:val="26"/>
          <w:szCs w:val="26"/>
        </w:rPr>
        <w:t>t page 109 held that;</w:t>
      </w:r>
    </w:p>
    <w:p w14:paraId="7C7D70DB" w14:textId="6F3344FF" w:rsidR="00A06000" w:rsidRPr="00866DA7" w:rsidRDefault="005328D6" w:rsidP="00866DA7">
      <w:pPr>
        <w:spacing w:line="360" w:lineRule="auto"/>
        <w:ind w:left="720"/>
        <w:jc w:val="both"/>
        <w:rPr>
          <w:rFonts w:ascii="Bookman Old Style" w:hAnsi="Bookman Old Style"/>
          <w:i/>
          <w:iCs/>
          <w:sz w:val="26"/>
          <w:szCs w:val="26"/>
        </w:rPr>
      </w:pPr>
      <w:r w:rsidRPr="00866DA7">
        <w:rPr>
          <w:rFonts w:ascii="Bookman Old Style" w:hAnsi="Bookman Old Style"/>
          <w:i/>
          <w:iCs/>
          <w:sz w:val="26"/>
          <w:szCs w:val="26"/>
        </w:rPr>
        <w:t xml:space="preserve">“…it can readily be accepted that for substantive judicial review purposes the decision challenged does not have to be absolutely final. In a context where there is a statutory procedure involving preliminary decisions leading to a final decision affecting legal rights, judicial review may lie against a preliminary decision not affecting legal rights. Town planning provides a classic case of this flexibility. Thus it is in principle possible to apply for judicial review in respect of a resolution to grant outline permission and for prohibition even in advance of it…It is clear </w:t>
      </w:r>
      <w:r w:rsidR="008C6849" w:rsidRPr="00866DA7">
        <w:rPr>
          <w:rFonts w:ascii="Bookman Old Style" w:hAnsi="Bookman Old Style"/>
          <w:i/>
          <w:iCs/>
          <w:sz w:val="26"/>
          <w:szCs w:val="26"/>
        </w:rPr>
        <w:t xml:space="preserve">therefore that if Mrs. </w:t>
      </w:r>
      <w:r w:rsidR="00A06000" w:rsidRPr="00866DA7">
        <w:rPr>
          <w:rFonts w:ascii="Bookman Old Style" w:hAnsi="Bookman Old Style"/>
          <w:i/>
          <w:iCs/>
          <w:sz w:val="26"/>
          <w:szCs w:val="26"/>
        </w:rPr>
        <w:t>Burkett had acted in time, she could have challenged the resolution.”</w:t>
      </w:r>
    </w:p>
    <w:p w14:paraId="60697713" w14:textId="77777777" w:rsidR="007960EB" w:rsidRDefault="007960EB" w:rsidP="00E852EE">
      <w:pPr>
        <w:spacing w:line="360" w:lineRule="auto"/>
        <w:jc w:val="both"/>
        <w:rPr>
          <w:rFonts w:ascii="Bookman Old Style" w:hAnsi="Bookman Old Style"/>
          <w:sz w:val="26"/>
          <w:szCs w:val="26"/>
        </w:rPr>
      </w:pPr>
    </w:p>
    <w:p w14:paraId="2B434C70" w14:textId="604EA33C" w:rsidR="006D3B2C" w:rsidRDefault="009C4259" w:rsidP="00E852EE">
      <w:pPr>
        <w:spacing w:line="360" w:lineRule="auto"/>
        <w:jc w:val="both"/>
        <w:rPr>
          <w:rFonts w:ascii="Bookman Old Style" w:hAnsi="Bookman Old Style"/>
          <w:sz w:val="26"/>
          <w:szCs w:val="26"/>
        </w:rPr>
      </w:pPr>
      <w:r>
        <w:rPr>
          <w:rFonts w:ascii="Bookman Old Style" w:hAnsi="Bookman Old Style"/>
          <w:sz w:val="26"/>
          <w:szCs w:val="26"/>
        </w:rPr>
        <w:t xml:space="preserve">[47] </w:t>
      </w:r>
      <w:r w:rsidR="00597585">
        <w:rPr>
          <w:rFonts w:ascii="Bookman Old Style" w:hAnsi="Bookman Old Style"/>
          <w:sz w:val="26"/>
          <w:szCs w:val="26"/>
        </w:rPr>
        <w:t>I</w:t>
      </w:r>
      <w:r w:rsidR="007960EB">
        <w:rPr>
          <w:rFonts w:ascii="Bookman Old Style" w:hAnsi="Bookman Old Style"/>
          <w:sz w:val="26"/>
          <w:szCs w:val="26"/>
        </w:rPr>
        <w:t xml:space="preserve">n respect to </w:t>
      </w:r>
      <w:r w:rsidR="00597585">
        <w:rPr>
          <w:rFonts w:ascii="Bookman Old Style" w:hAnsi="Bookman Old Style"/>
          <w:sz w:val="26"/>
          <w:szCs w:val="26"/>
        </w:rPr>
        <w:t xml:space="preserve">the </w:t>
      </w:r>
      <w:r w:rsidR="007960EB">
        <w:rPr>
          <w:rFonts w:ascii="Bookman Old Style" w:hAnsi="Bookman Old Style"/>
          <w:sz w:val="26"/>
          <w:szCs w:val="26"/>
        </w:rPr>
        <w:t xml:space="preserve">challenge to </w:t>
      </w:r>
      <w:r w:rsidR="00597585">
        <w:rPr>
          <w:rFonts w:ascii="Bookman Old Style" w:hAnsi="Bookman Old Style"/>
          <w:sz w:val="26"/>
          <w:szCs w:val="26"/>
        </w:rPr>
        <w:t xml:space="preserve">the </w:t>
      </w:r>
      <w:r w:rsidR="007960EB">
        <w:rPr>
          <w:rFonts w:ascii="Bookman Old Style" w:hAnsi="Bookman Old Style"/>
          <w:sz w:val="26"/>
          <w:szCs w:val="26"/>
        </w:rPr>
        <w:t>final planning decision</w:t>
      </w:r>
      <w:r w:rsidR="00597585">
        <w:rPr>
          <w:rFonts w:ascii="Bookman Old Style" w:hAnsi="Bookman Old Style"/>
          <w:sz w:val="26"/>
          <w:szCs w:val="26"/>
        </w:rPr>
        <w:t xml:space="preserve"> and </w:t>
      </w:r>
      <w:r w:rsidR="00660951">
        <w:rPr>
          <w:rFonts w:ascii="Bookman Old Style" w:hAnsi="Bookman Old Style"/>
          <w:sz w:val="26"/>
          <w:szCs w:val="26"/>
        </w:rPr>
        <w:t>whether time</w:t>
      </w:r>
      <w:r w:rsidR="007960EB">
        <w:rPr>
          <w:rFonts w:ascii="Bookman Old Style" w:hAnsi="Bookman Old Style"/>
          <w:sz w:val="26"/>
          <w:szCs w:val="26"/>
        </w:rPr>
        <w:t xml:space="preserve"> runs from the date of the resolution or from the date of grant of planning permission,</w:t>
      </w:r>
      <w:r w:rsidR="006D3B2C">
        <w:rPr>
          <w:rFonts w:ascii="Bookman Old Style" w:hAnsi="Bookman Old Style"/>
          <w:sz w:val="26"/>
          <w:szCs w:val="26"/>
        </w:rPr>
        <w:t xml:space="preserve"> he held that;</w:t>
      </w:r>
    </w:p>
    <w:p w14:paraId="0D2313FE" w14:textId="429CDEFF" w:rsidR="00363A51" w:rsidRPr="001E7B2D" w:rsidRDefault="00363A51" w:rsidP="001E7B2D">
      <w:pPr>
        <w:spacing w:line="360" w:lineRule="auto"/>
        <w:ind w:left="720"/>
        <w:jc w:val="both"/>
        <w:rPr>
          <w:rFonts w:ascii="Bookman Old Style" w:hAnsi="Bookman Old Style"/>
          <w:i/>
          <w:iCs/>
          <w:sz w:val="26"/>
          <w:szCs w:val="26"/>
        </w:rPr>
      </w:pPr>
      <w:r w:rsidRPr="001E7B2D">
        <w:rPr>
          <w:rFonts w:ascii="Bookman Old Style" w:hAnsi="Bookman Old Style"/>
          <w:i/>
          <w:iCs/>
          <w:sz w:val="26"/>
          <w:szCs w:val="26"/>
        </w:rPr>
        <w:t>“The court has jurisdiction to entertain an application by a citizen for judicial review in respect of a resolution before</w:t>
      </w:r>
      <w:r w:rsidR="00597585">
        <w:rPr>
          <w:rFonts w:ascii="Bookman Old Style" w:hAnsi="Bookman Old Style"/>
          <w:i/>
          <w:iCs/>
          <w:sz w:val="26"/>
          <w:szCs w:val="26"/>
        </w:rPr>
        <w:t xml:space="preserve"> </w:t>
      </w:r>
      <w:r w:rsidRPr="001E7B2D">
        <w:rPr>
          <w:rFonts w:ascii="Bookman Old Style" w:hAnsi="Bookman Old Style"/>
          <w:i/>
          <w:iCs/>
          <w:sz w:val="26"/>
          <w:szCs w:val="26"/>
        </w:rPr>
        <w:t>or after its adoption. But it is a jump in legal logic to say that he must apply for relief in respect of the resolution on pain of losing his right to judicial review of the actual grant of planning permission which does not affect his rights. Such a view would also be in tension with established principle that judicial review is a remedy of last resort.”</w:t>
      </w:r>
    </w:p>
    <w:p w14:paraId="6A3CA0FA" w14:textId="77777777" w:rsidR="00363A51" w:rsidRDefault="00363A51" w:rsidP="00E852EE">
      <w:pPr>
        <w:spacing w:line="360" w:lineRule="auto"/>
        <w:jc w:val="both"/>
        <w:rPr>
          <w:rFonts w:ascii="Bookman Old Style" w:hAnsi="Bookman Old Style"/>
          <w:sz w:val="26"/>
          <w:szCs w:val="26"/>
        </w:rPr>
      </w:pPr>
    </w:p>
    <w:p w14:paraId="1FAE2A22" w14:textId="54DED7C3" w:rsidR="00363A51" w:rsidRDefault="009C4259" w:rsidP="00E852EE">
      <w:pPr>
        <w:spacing w:line="360" w:lineRule="auto"/>
        <w:jc w:val="both"/>
        <w:rPr>
          <w:rFonts w:ascii="Bookman Old Style" w:hAnsi="Bookman Old Style"/>
          <w:sz w:val="26"/>
          <w:szCs w:val="26"/>
        </w:rPr>
      </w:pPr>
      <w:r>
        <w:rPr>
          <w:rFonts w:ascii="Bookman Old Style" w:hAnsi="Bookman Old Style"/>
          <w:sz w:val="26"/>
          <w:szCs w:val="26"/>
        </w:rPr>
        <w:t xml:space="preserve">[48] </w:t>
      </w:r>
      <w:r w:rsidR="00363A51">
        <w:rPr>
          <w:rFonts w:ascii="Bookman Old Style" w:hAnsi="Bookman Old Style"/>
          <w:sz w:val="26"/>
          <w:szCs w:val="26"/>
        </w:rPr>
        <w:t>He further held that;</w:t>
      </w:r>
    </w:p>
    <w:p w14:paraId="30295609" w14:textId="77777777" w:rsidR="00D0276B" w:rsidRDefault="001E7B2D" w:rsidP="00D0276B">
      <w:pPr>
        <w:spacing w:line="360" w:lineRule="auto"/>
        <w:ind w:left="720"/>
        <w:jc w:val="both"/>
        <w:rPr>
          <w:rFonts w:ascii="Bookman Old Style" w:hAnsi="Bookman Old Style"/>
          <w:i/>
          <w:iCs/>
          <w:sz w:val="26"/>
          <w:szCs w:val="26"/>
        </w:rPr>
      </w:pPr>
      <w:r w:rsidRPr="001E7B2D">
        <w:rPr>
          <w:rFonts w:ascii="Bookman Old Style" w:hAnsi="Bookman Old Style"/>
          <w:i/>
          <w:iCs/>
          <w:sz w:val="26"/>
          <w:szCs w:val="26"/>
        </w:rPr>
        <w:t>“</w:t>
      </w:r>
      <w:r w:rsidR="00363A51" w:rsidRPr="001E7B2D">
        <w:rPr>
          <w:rFonts w:ascii="Bookman Old Style" w:hAnsi="Bookman Old Style"/>
          <w:i/>
          <w:iCs/>
          <w:sz w:val="26"/>
          <w:szCs w:val="26"/>
        </w:rPr>
        <w:t xml:space="preserve">If a decision maker indicates that, subject to hearing further representations, he is provisionally minded to make a decision adverse to a citizen, is it to be said that time runs against the citizen from the moment of the provisional expression of view? That would </w:t>
      </w:r>
      <w:r w:rsidRPr="001E7B2D">
        <w:rPr>
          <w:rFonts w:ascii="Bookman Old Style" w:hAnsi="Bookman Old Style"/>
          <w:i/>
          <w:iCs/>
          <w:sz w:val="26"/>
          <w:szCs w:val="26"/>
        </w:rPr>
        <w:t>plainly not</w:t>
      </w:r>
      <w:r w:rsidR="00363A51" w:rsidRPr="001E7B2D">
        <w:rPr>
          <w:rFonts w:ascii="Bookman Old Style" w:hAnsi="Bookman Old Style"/>
          <w:i/>
          <w:iCs/>
          <w:sz w:val="26"/>
          <w:szCs w:val="26"/>
        </w:rPr>
        <w:t xml:space="preserve"> be </w:t>
      </w:r>
      <w:r w:rsidRPr="001E7B2D">
        <w:rPr>
          <w:rFonts w:ascii="Bookman Old Style" w:hAnsi="Bookman Old Style"/>
          <w:i/>
          <w:iCs/>
          <w:sz w:val="26"/>
          <w:szCs w:val="26"/>
        </w:rPr>
        <w:t xml:space="preserve">sensible and would involve waste of time and money. Let me give a more concrete example. A licensing authority expresses a provisional view that a </w:t>
      </w:r>
      <w:proofErr w:type="spellStart"/>
      <w:r w:rsidRPr="001E7B2D">
        <w:rPr>
          <w:rFonts w:ascii="Bookman Old Style" w:hAnsi="Bookman Old Style"/>
          <w:i/>
          <w:iCs/>
          <w:sz w:val="26"/>
          <w:szCs w:val="26"/>
        </w:rPr>
        <w:t>licence</w:t>
      </w:r>
      <w:proofErr w:type="spellEnd"/>
      <w:r w:rsidRPr="001E7B2D">
        <w:rPr>
          <w:rFonts w:ascii="Bookman Old Style" w:hAnsi="Bookman Old Style"/>
          <w:i/>
          <w:iCs/>
          <w:sz w:val="26"/>
          <w:szCs w:val="26"/>
        </w:rPr>
        <w:t xml:space="preserve"> should be cancelled but indicates a willingness to hear further arguments. The citizen contends that the proposed decision would be unlawful. Surely, a court might as a matter of discretion take the view that it would be premature to apply for judicial review as soon as the provisional decision is announced. And it would certainly be contrary to principle to require the citizen to take such premature legal action. In my view the time limit under the rules of court would not run from the date of such preliminary decisions in respect of the challenge of the actual decision.”    </w:t>
      </w:r>
      <w:r w:rsidR="00363A51" w:rsidRPr="001E7B2D">
        <w:rPr>
          <w:rFonts w:ascii="Bookman Old Style" w:hAnsi="Bookman Old Style"/>
          <w:i/>
          <w:iCs/>
          <w:sz w:val="26"/>
          <w:szCs w:val="26"/>
        </w:rPr>
        <w:t xml:space="preserve">  </w:t>
      </w:r>
    </w:p>
    <w:p w14:paraId="06F810CA" w14:textId="77777777" w:rsidR="00D0276B" w:rsidRDefault="00D0276B" w:rsidP="00D0276B">
      <w:pPr>
        <w:spacing w:line="360" w:lineRule="auto"/>
        <w:ind w:left="720"/>
        <w:jc w:val="both"/>
        <w:rPr>
          <w:rFonts w:ascii="Bookman Old Style" w:hAnsi="Bookman Old Style"/>
          <w:i/>
          <w:iCs/>
          <w:sz w:val="26"/>
          <w:szCs w:val="26"/>
        </w:rPr>
      </w:pPr>
    </w:p>
    <w:p w14:paraId="321326D0" w14:textId="424BAD05" w:rsidR="00A06000" w:rsidRPr="00D0276B" w:rsidRDefault="009C4259" w:rsidP="00D0276B">
      <w:pPr>
        <w:spacing w:line="360" w:lineRule="auto"/>
        <w:jc w:val="both"/>
        <w:rPr>
          <w:rFonts w:ascii="Bookman Old Style" w:hAnsi="Bookman Old Style"/>
          <w:i/>
          <w:iCs/>
          <w:sz w:val="26"/>
          <w:szCs w:val="26"/>
        </w:rPr>
      </w:pPr>
      <w:r>
        <w:rPr>
          <w:rFonts w:ascii="Bookman Old Style" w:hAnsi="Bookman Old Style"/>
          <w:sz w:val="26"/>
          <w:szCs w:val="26"/>
        </w:rPr>
        <w:t xml:space="preserve">[49] </w:t>
      </w:r>
      <w:r w:rsidR="00D0276B">
        <w:rPr>
          <w:rFonts w:ascii="Bookman Old Style" w:hAnsi="Bookman Old Style"/>
          <w:sz w:val="26"/>
          <w:szCs w:val="26"/>
        </w:rPr>
        <w:t xml:space="preserve">From the reading of the above decision, </w:t>
      </w:r>
      <w:r w:rsidR="00332ECF">
        <w:rPr>
          <w:rFonts w:ascii="Bookman Old Style" w:hAnsi="Bookman Old Style"/>
          <w:sz w:val="26"/>
          <w:szCs w:val="26"/>
        </w:rPr>
        <w:t>it appears clear to me that where a party files an application to challenge a preliminary decision of public body or official</w:t>
      </w:r>
      <w:r w:rsidR="00D3786A">
        <w:rPr>
          <w:rFonts w:ascii="Bookman Old Style" w:hAnsi="Bookman Old Style"/>
          <w:sz w:val="26"/>
          <w:szCs w:val="26"/>
        </w:rPr>
        <w:t>,</w:t>
      </w:r>
      <w:r w:rsidR="00332ECF">
        <w:rPr>
          <w:rFonts w:ascii="Bookman Old Style" w:hAnsi="Bookman Old Style"/>
          <w:sz w:val="26"/>
          <w:szCs w:val="26"/>
        </w:rPr>
        <w:t xml:space="preserve"> by judicial review, time limitation starts to run from the date when the preliminary decision was made. Where the challenge is directed to the final decision, time limitation starts to run from the date when the final decision is made and not from the date when the preliminary decision is made.  </w:t>
      </w:r>
      <w:r w:rsidR="007960EB">
        <w:rPr>
          <w:rFonts w:ascii="Bookman Old Style" w:hAnsi="Bookman Old Style"/>
          <w:sz w:val="26"/>
          <w:szCs w:val="26"/>
        </w:rPr>
        <w:t xml:space="preserve"> </w:t>
      </w:r>
    </w:p>
    <w:p w14:paraId="307080CE" w14:textId="77777777" w:rsidR="000138BD" w:rsidRDefault="000138BD" w:rsidP="00E852EE">
      <w:pPr>
        <w:spacing w:line="360" w:lineRule="auto"/>
        <w:jc w:val="both"/>
        <w:rPr>
          <w:rFonts w:ascii="Bookman Old Style" w:hAnsi="Bookman Old Style"/>
          <w:sz w:val="26"/>
          <w:szCs w:val="26"/>
        </w:rPr>
      </w:pPr>
    </w:p>
    <w:p w14:paraId="6F62AA5A" w14:textId="291964EE" w:rsidR="00833F1D" w:rsidRDefault="009C4259" w:rsidP="00E852EE">
      <w:pPr>
        <w:spacing w:line="360" w:lineRule="auto"/>
        <w:jc w:val="both"/>
        <w:rPr>
          <w:rFonts w:ascii="Bookman Old Style" w:hAnsi="Bookman Old Style"/>
          <w:sz w:val="26"/>
          <w:szCs w:val="26"/>
        </w:rPr>
      </w:pPr>
      <w:r>
        <w:rPr>
          <w:rFonts w:ascii="Bookman Old Style" w:hAnsi="Bookman Old Style"/>
          <w:sz w:val="26"/>
          <w:szCs w:val="26"/>
        </w:rPr>
        <w:t xml:space="preserve">[50] </w:t>
      </w:r>
      <w:r w:rsidR="005C3C09">
        <w:rPr>
          <w:rFonts w:ascii="Bookman Old Style" w:hAnsi="Bookman Old Style"/>
          <w:sz w:val="26"/>
          <w:szCs w:val="26"/>
        </w:rPr>
        <w:t xml:space="preserve">In the instant case, </w:t>
      </w:r>
      <w:r w:rsidR="00855B71">
        <w:rPr>
          <w:rFonts w:ascii="Bookman Old Style" w:hAnsi="Bookman Old Style"/>
          <w:sz w:val="26"/>
          <w:szCs w:val="26"/>
        </w:rPr>
        <w:t>the decision by the governor Bank of Uganda to appoint the 3</w:t>
      </w:r>
      <w:r w:rsidR="00855B71" w:rsidRPr="00855B71">
        <w:rPr>
          <w:rFonts w:ascii="Bookman Old Style" w:hAnsi="Bookman Old Style"/>
          <w:sz w:val="26"/>
          <w:szCs w:val="26"/>
          <w:vertAlign w:val="superscript"/>
        </w:rPr>
        <w:t>rd</w:t>
      </w:r>
      <w:r w:rsidR="00855B71">
        <w:rPr>
          <w:rFonts w:ascii="Bookman Old Style" w:hAnsi="Bookman Old Style"/>
          <w:sz w:val="26"/>
          <w:szCs w:val="26"/>
        </w:rPr>
        <w:t xml:space="preserve"> respondent as the executive Director Supervision was </w:t>
      </w:r>
      <w:r w:rsidR="00D12616">
        <w:rPr>
          <w:rFonts w:ascii="Bookman Old Style" w:hAnsi="Bookman Old Style"/>
          <w:sz w:val="26"/>
          <w:szCs w:val="26"/>
        </w:rPr>
        <w:t xml:space="preserve">made </w:t>
      </w:r>
      <w:r w:rsidR="00855B71">
        <w:rPr>
          <w:rFonts w:ascii="Bookman Old Style" w:hAnsi="Bookman Old Style"/>
          <w:sz w:val="26"/>
          <w:szCs w:val="26"/>
        </w:rPr>
        <w:t>on the 7</w:t>
      </w:r>
      <w:r w:rsidR="00855B71" w:rsidRPr="00855B71">
        <w:rPr>
          <w:rFonts w:ascii="Bookman Old Style" w:hAnsi="Bookman Old Style"/>
          <w:sz w:val="26"/>
          <w:szCs w:val="26"/>
          <w:vertAlign w:val="superscript"/>
        </w:rPr>
        <w:t>th</w:t>
      </w:r>
      <w:r w:rsidR="00855B71">
        <w:rPr>
          <w:rFonts w:ascii="Bookman Old Style" w:hAnsi="Bookman Old Style"/>
          <w:sz w:val="26"/>
          <w:szCs w:val="26"/>
        </w:rPr>
        <w:t xml:space="preserve"> February 2018. The decision, according to the Governor</w:t>
      </w:r>
      <w:r w:rsidR="00C54528">
        <w:rPr>
          <w:rFonts w:ascii="Bookman Old Style" w:hAnsi="Bookman Old Style"/>
          <w:sz w:val="26"/>
          <w:szCs w:val="26"/>
        </w:rPr>
        <w:t>,</w:t>
      </w:r>
      <w:r w:rsidR="00855B71">
        <w:rPr>
          <w:rFonts w:ascii="Bookman Old Style" w:hAnsi="Bookman Old Style"/>
          <w:sz w:val="26"/>
          <w:szCs w:val="26"/>
        </w:rPr>
        <w:t xml:space="preserve"> was subject to ratification of the Board of Directors of Bank of Uganda.</w:t>
      </w:r>
      <w:r w:rsidR="00D12616">
        <w:rPr>
          <w:rFonts w:ascii="Bookman Old Style" w:hAnsi="Bookman Old Style"/>
          <w:sz w:val="26"/>
          <w:szCs w:val="26"/>
        </w:rPr>
        <w:t xml:space="preserve"> That decision in my view was a preliminary decision subject to ratification by the board. </w:t>
      </w:r>
      <w:r w:rsidR="00855B71">
        <w:rPr>
          <w:rFonts w:ascii="Bookman Old Style" w:hAnsi="Bookman Old Style"/>
          <w:sz w:val="26"/>
          <w:szCs w:val="26"/>
        </w:rPr>
        <w:t xml:space="preserve">The board </w:t>
      </w:r>
      <w:r w:rsidR="00D12616">
        <w:rPr>
          <w:rFonts w:ascii="Bookman Old Style" w:hAnsi="Bookman Old Style"/>
          <w:sz w:val="26"/>
          <w:szCs w:val="26"/>
        </w:rPr>
        <w:t xml:space="preserve">made the final decision by </w:t>
      </w:r>
      <w:r w:rsidR="00855B71">
        <w:rPr>
          <w:rFonts w:ascii="Bookman Old Style" w:hAnsi="Bookman Old Style"/>
          <w:sz w:val="26"/>
          <w:szCs w:val="26"/>
        </w:rPr>
        <w:t>ratif</w:t>
      </w:r>
      <w:r w:rsidR="00D12616">
        <w:rPr>
          <w:rFonts w:ascii="Bookman Old Style" w:hAnsi="Bookman Old Style"/>
          <w:sz w:val="26"/>
          <w:szCs w:val="26"/>
        </w:rPr>
        <w:t>ying</w:t>
      </w:r>
      <w:r w:rsidR="00855B71">
        <w:rPr>
          <w:rFonts w:ascii="Bookman Old Style" w:hAnsi="Bookman Old Style"/>
          <w:sz w:val="26"/>
          <w:szCs w:val="26"/>
        </w:rPr>
        <w:t xml:space="preserve"> the decision of the 3</w:t>
      </w:r>
      <w:r w:rsidR="00855B71" w:rsidRPr="00855B71">
        <w:rPr>
          <w:rFonts w:ascii="Bookman Old Style" w:hAnsi="Bookman Old Style"/>
          <w:sz w:val="26"/>
          <w:szCs w:val="26"/>
          <w:vertAlign w:val="superscript"/>
        </w:rPr>
        <w:t>rd</w:t>
      </w:r>
      <w:r w:rsidR="00855B71">
        <w:rPr>
          <w:rFonts w:ascii="Bookman Old Style" w:hAnsi="Bookman Old Style"/>
          <w:sz w:val="26"/>
          <w:szCs w:val="26"/>
        </w:rPr>
        <w:t xml:space="preserve"> Respondent on the 17</w:t>
      </w:r>
      <w:r w:rsidR="00855B71" w:rsidRPr="00855B71">
        <w:rPr>
          <w:rFonts w:ascii="Bookman Old Style" w:hAnsi="Bookman Old Style"/>
          <w:sz w:val="26"/>
          <w:szCs w:val="26"/>
          <w:vertAlign w:val="superscript"/>
        </w:rPr>
        <w:t>th</w:t>
      </w:r>
      <w:r w:rsidR="00855B71">
        <w:rPr>
          <w:rFonts w:ascii="Bookman Old Style" w:hAnsi="Bookman Old Style"/>
          <w:sz w:val="26"/>
          <w:szCs w:val="26"/>
        </w:rPr>
        <w:t xml:space="preserve"> September 2020</w:t>
      </w:r>
      <w:r w:rsidR="005123C6">
        <w:rPr>
          <w:rFonts w:ascii="Bookman Old Style" w:hAnsi="Bookman Old Style"/>
          <w:sz w:val="26"/>
          <w:szCs w:val="26"/>
        </w:rPr>
        <w:t xml:space="preserve">. </w:t>
      </w:r>
    </w:p>
    <w:p w14:paraId="0291E1EE" w14:textId="77777777" w:rsidR="00833F1D" w:rsidRDefault="00833F1D" w:rsidP="00E852EE">
      <w:pPr>
        <w:spacing w:line="360" w:lineRule="auto"/>
        <w:jc w:val="both"/>
        <w:rPr>
          <w:rFonts w:ascii="Bookman Old Style" w:hAnsi="Bookman Old Style"/>
          <w:sz w:val="26"/>
          <w:szCs w:val="26"/>
        </w:rPr>
      </w:pPr>
    </w:p>
    <w:p w14:paraId="0472C9B6" w14:textId="73F40F0C" w:rsidR="00F75638" w:rsidRDefault="009C4259" w:rsidP="00E852EE">
      <w:pPr>
        <w:spacing w:line="360" w:lineRule="auto"/>
        <w:jc w:val="both"/>
        <w:rPr>
          <w:rFonts w:ascii="Bookman Old Style" w:hAnsi="Bookman Old Style"/>
          <w:sz w:val="26"/>
          <w:szCs w:val="26"/>
        </w:rPr>
      </w:pPr>
      <w:r>
        <w:rPr>
          <w:rFonts w:ascii="Bookman Old Style" w:hAnsi="Bookman Old Style"/>
          <w:sz w:val="26"/>
          <w:szCs w:val="26"/>
        </w:rPr>
        <w:t xml:space="preserve">[51] </w:t>
      </w:r>
      <w:r w:rsidR="005123C6">
        <w:rPr>
          <w:rFonts w:ascii="Bookman Old Style" w:hAnsi="Bookman Old Style"/>
          <w:sz w:val="26"/>
          <w:szCs w:val="26"/>
        </w:rPr>
        <w:t xml:space="preserve">I note that the applicant </w:t>
      </w:r>
      <w:r w:rsidR="00A05DA8">
        <w:rPr>
          <w:rFonts w:ascii="Bookman Old Style" w:hAnsi="Bookman Old Style"/>
          <w:sz w:val="26"/>
          <w:szCs w:val="26"/>
        </w:rPr>
        <w:t xml:space="preserve">is not </w:t>
      </w:r>
      <w:r w:rsidR="005123C6">
        <w:rPr>
          <w:rFonts w:ascii="Bookman Old Style" w:hAnsi="Bookman Old Style"/>
          <w:sz w:val="26"/>
          <w:szCs w:val="26"/>
        </w:rPr>
        <w:t xml:space="preserve">challenging </w:t>
      </w:r>
      <w:r w:rsidR="00A05DA8">
        <w:rPr>
          <w:rFonts w:ascii="Bookman Old Style" w:hAnsi="Bookman Old Style"/>
          <w:sz w:val="26"/>
          <w:szCs w:val="26"/>
        </w:rPr>
        <w:t xml:space="preserve">the </w:t>
      </w:r>
      <w:r w:rsidR="005123C6">
        <w:rPr>
          <w:rFonts w:ascii="Bookman Old Style" w:hAnsi="Bookman Old Style"/>
          <w:sz w:val="26"/>
          <w:szCs w:val="26"/>
        </w:rPr>
        <w:t>final decision of</w:t>
      </w:r>
      <w:r w:rsidR="00855B71">
        <w:rPr>
          <w:rFonts w:ascii="Bookman Old Style" w:hAnsi="Bookman Old Style"/>
          <w:sz w:val="26"/>
          <w:szCs w:val="26"/>
        </w:rPr>
        <w:t xml:space="preserve"> </w:t>
      </w:r>
      <w:r w:rsidR="005123C6">
        <w:rPr>
          <w:rFonts w:ascii="Bookman Old Style" w:hAnsi="Bookman Old Style"/>
          <w:sz w:val="26"/>
          <w:szCs w:val="26"/>
        </w:rPr>
        <w:t>the board</w:t>
      </w:r>
      <w:r w:rsidR="00D12616">
        <w:rPr>
          <w:rFonts w:ascii="Bookman Old Style" w:hAnsi="Bookman Old Style"/>
          <w:sz w:val="26"/>
          <w:szCs w:val="26"/>
        </w:rPr>
        <w:t>, but rather the preliminary decision.</w:t>
      </w:r>
      <w:r w:rsidR="005123C6">
        <w:rPr>
          <w:rFonts w:ascii="Bookman Old Style" w:hAnsi="Bookman Old Style"/>
          <w:sz w:val="26"/>
          <w:szCs w:val="26"/>
        </w:rPr>
        <w:t xml:space="preserve"> </w:t>
      </w:r>
      <w:r w:rsidR="00D12616">
        <w:rPr>
          <w:rFonts w:ascii="Bookman Old Style" w:hAnsi="Bookman Old Style"/>
          <w:sz w:val="26"/>
          <w:szCs w:val="26"/>
        </w:rPr>
        <w:t xml:space="preserve">A reading of Paragraph 25 of the affidavit in support of the application clearly shows that the applicant </w:t>
      </w:r>
      <w:r w:rsidR="00A05DA8">
        <w:rPr>
          <w:rFonts w:ascii="Bookman Old Style" w:hAnsi="Bookman Old Style"/>
          <w:sz w:val="26"/>
          <w:szCs w:val="26"/>
        </w:rPr>
        <w:t>w</w:t>
      </w:r>
      <w:r w:rsidR="00833F1D">
        <w:rPr>
          <w:rFonts w:ascii="Bookman Old Style" w:hAnsi="Bookman Old Style"/>
          <w:sz w:val="26"/>
          <w:szCs w:val="26"/>
        </w:rPr>
        <w:t>as</w:t>
      </w:r>
      <w:r w:rsidR="00A05DA8">
        <w:rPr>
          <w:rFonts w:ascii="Bookman Old Style" w:hAnsi="Bookman Old Style"/>
          <w:sz w:val="26"/>
          <w:szCs w:val="26"/>
        </w:rPr>
        <w:t xml:space="preserve"> not aware that the final decision had been made by the time of filing this application.</w:t>
      </w:r>
      <w:r w:rsidR="00D12616">
        <w:rPr>
          <w:rFonts w:ascii="Bookman Old Style" w:hAnsi="Bookman Old Style"/>
          <w:sz w:val="26"/>
          <w:szCs w:val="26"/>
        </w:rPr>
        <w:t xml:space="preserve"> </w:t>
      </w:r>
      <w:r w:rsidR="00705121">
        <w:rPr>
          <w:rFonts w:ascii="Bookman Old Style" w:hAnsi="Bookman Old Style"/>
          <w:sz w:val="26"/>
          <w:szCs w:val="26"/>
        </w:rPr>
        <w:t>H</w:t>
      </w:r>
      <w:r w:rsidR="00833F1D">
        <w:rPr>
          <w:rFonts w:ascii="Bookman Old Style" w:hAnsi="Bookman Old Style"/>
          <w:sz w:val="26"/>
          <w:szCs w:val="26"/>
        </w:rPr>
        <w:t>aving been made aware of the decision</w:t>
      </w:r>
      <w:r w:rsidR="00660951">
        <w:rPr>
          <w:rFonts w:ascii="Bookman Old Style" w:hAnsi="Bookman Old Style"/>
          <w:sz w:val="26"/>
          <w:szCs w:val="26"/>
        </w:rPr>
        <w:t xml:space="preserve"> when </w:t>
      </w:r>
      <w:r w:rsidR="00833F1D">
        <w:rPr>
          <w:rFonts w:ascii="Bookman Old Style" w:hAnsi="Bookman Old Style"/>
          <w:sz w:val="26"/>
          <w:szCs w:val="26"/>
        </w:rPr>
        <w:t>the 3</w:t>
      </w:r>
      <w:r w:rsidR="00833F1D" w:rsidRPr="00833F1D">
        <w:rPr>
          <w:rFonts w:ascii="Bookman Old Style" w:hAnsi="Bookman Old Style"/>
          <w:sz w:val="26"/>
          <w:szCs w:val="26"/>
          <w:vertAlign w:val="superscript"/>
        </w:rPr>
        <w:t>rd</w:t>
      </w:r>
      <w:r w:rsidR="00833F1D">
        <w:rPr>
          <w:rFonts w:ascii="Bookman Old Style" w:hAnsi="Bookman Old Style"/>
          <w:sz w:val="26"/>
          <w:szCs w:val="26"/>
        </w:rPr>
        <w:t xml:space="preserve"> Respondent </w:t>
      </w:r>
      <w:r w:rsidR="00660951">
        <w:rPr>
          <w:rFonts w:ascii="Bookman Old Style" w:hAnsi="Bookman Old Style"/>
          <w:sz w:val="26"/>
          <w:szCs w:val="26"/>
        </w:rPr>
        <w:t>attached to his affidavit the letter of the Governor</w:t>
      </w:r>
      <w:r w:rsidR="00833F1D">
        <w:rPr>
          <w:rFonts w:ascii="Bookman Old Style" w:hAnsi="Bookman Old Style"/>
          <w:sz w:val="26"/>
          <w:szCs w:val="26"/>
        </w:rPr>
        <w:t xml:space="preserve">, </w:t>
      </w:r>
      <w:r w:rsidR="00D3786A">
        <w:rPr>
          <w:rFonts w:ascii="Bookman Old Style" w:hAnsi="Bookman Old Style"/>
          <w:sz w:val="26"/>
          <w:szCs w:val="26"/>
        </w:rPr>
        <w:t xml:space="preserve">the applicant should </w:t>
      </w:r>
      <w:r w:rsidR="00046DB1">
        <w:rPr>
          <w:rFonts w:ascii="Bookman Old Style" w:hAnsi="Bookman Old Style"/>
          <w:sz w:val="26"/>
          <w:szCs w:val="26"/>
        </w:rPr>
        <w:t xml:space="preserve">have opted to </w:t>
      </w:r>
      <w:r w:rsidR="00705121">
        <w:rPr>
          <w:rFonts w:ascii="Bookman Old Style" w:hAnsi="Bookman Old Style"/>
          <w:sz w:val="26"/>
          <w:szCs w:val="26"/>
        </w:rPr>
        <w:t xml:space="preserve">seek </w:t>
      </w:r>
      <w:r w:rsidR="00046DB1">
        <w:rPr>
          <w:rFonts w:ascii="Bookman Old Style" w:hAnsi="Bookman Old Style"/>
          <w:sz w:val="26"/>
          <w:szCs w:val="26"/>
        </w:rPr>
        <w:t xml:space="preserve">for </w:t>
      </w:r>
      <w:r w:rsidR="00705121">
        <w:rPr>
          <w:rFonts w:ascii="Bookman Old Style" w:hAnsi="Bookman Old Style"/>
          <w:sz w:val="26"/>
          <w:szCs w:val="26"/>
        </w:rPr>
        <w:t>the leave of the court to amend the application to challenge the final decision</w:t>
      </w:r>
      <w:r w:rsidR="00833F1D">
        <w:rPr>
          <w:rFonts w:ascii="Bookman Old Style" w:hAnsi="Bookman Old Style"/>
          <w:sz w:val="26"/>
          <w:szCs w:val="26"/>
        </w:rPr>
        <w:t xml:space="preserve"> of</w:t>
      </w:r>
      <w:r w:rsidR="00992214">
        <w:rPr>
          <w:rFonts w:ascii="Bookman Old Style" w:hAnsi="Bookman Old Style"/>
          <w:sz w:val="26"/>
          <w:szCs w:val="26"/>
        </w:rPr>
        <w:t xml:space="preserve"> the board</w:t>
      </w:r>
      <w:r w:rsidR="00046DB1">
        <w:rPr>
          <w:rFonts w:ascii="Bookman Old Style" w:hAnsi="Bookman Old Style"/>
          <w:sz w:val="26"/>
          <w:szCs w:val="26"/>
        </w:rPr>
        <w:t xml:space="preserve"> but he did not</w:t>
      </w:r>
      <w:r w:rsidR="00833F1D">
        <w:rPr>
          <w:rFonts w:ascii="Bookman Old Style" w:hAnsi="Bookman Old Style"/>
          <w:sz w:val="26"/>
          <w:szCs w:val="26"/>
        </w:rPr>
        <w:t>.</w:t>
      </w:r>
      <w:r w:rsidR="00A05DA8">
        <w:rPr>
          <w:rFonts w:ascii="Bookman Old Style" w:hAnsi="Bookman Old Style"/>
          <w:sz w:val="26"/>
          <w:szCs w:val="26"/>
        </w:rPr>
        <w:t xml:space="preserve"> </w:t>
      </w:r>
      <w:r w:rsidR="00705121">
        <w:rPr>
          <w:rFonts w:ascii="Bookman Old Style" w:hAnsi="Bookman Old Style"/>
          <w:sz w:val="26"/>
          <w:szCs w:val="26"/>
        </w:rPr>
        <w:t>The</w:t>
      </w:r>
      <w:r w:rsidR="00046DB1">
        <w:rPr>
          <w:rFonts w:ascii="Bookman Old Style" w:hAnsi="Bookman Old Style"/>
          <w:sz w:val="26"/>
          <w:szCs w:val="26"/>
        </w:rPr>
        <w:t xml:space="preserve">refore, </w:t>
      </w:r>
      <w:r w:rsidR="009154D3">
        <w:rPr>
          <w:rFonts w:ascii="Bookman Old Style" w:hAnsi="Bookman Old Style"/>
          <w:sz w:val="26"/>
          <w:szCs w:val="26"/>
        </w:rPr>
        <w:t>the question</w:t>
      </w:r>
      <w:r w:rsidR="00705121">
        <w:rPr>
          <w:rFonts w:ascii="Bookman Old Style" w:hAnsi="Bookman Old Style"/>
          <w:sz w:val="26"/>
          <w:szCs w:val="26"/>
        </w:rPr>
        <w:t xml:space="preserve"> of time starting to run from the date of the final decision cannot arise in the </w:t>
      </w:r>
      <w:r w:rsidR="006B65AD">
        <w:rPr>
          <w:rFonts w:ascii="Bookman Old Style" w:hAnsi="Bookman Old Style"/>
          <w:sz w:val="26"/>
          <w:szCs w:val="26"/>
        </w:rPr>
        <w:t xml:space="preserve">circumstances </w:t>
      </w:r>
      <w:r w:rsidR="00705121">
        <w:rPr>
          <w:rFonts w:ascii="Bookman Old Style" w:hAnsi="Bookman Old Style"/>
          <w:sz w:val="26"/>
          <w:szCs w:val="26"/>
        </w:rPr>
        <w:t xml:space="preserve">since </w:t>
      </w:r>
      <w:r w:rsidR="00046DB1">
        <w:rPr>
          <w:rFonts w:ascii="Bookman Old Style" w:hAnsi="Bookman Old Style"/>
          <w:sz w:val="26"/>
          <w:szCs w:val="26"/>
        </w:rPr>
        <w:t>the final decision</w:t>
      </w:r>
      <w:r w:rsidR="00705121">
        <w:rPr>
          <w:rFonts w:ascii="Bookman Old Style" w:hAnsi="Bookman Old Style"/>
          <w:sz w:val="26"/>
          <w:szCs w:val="26"/>
        </w:rPr>
        <w:t xml:space="preserve"> is not an issue before this court.</w:t>
      </w:r>
    </w:p>
    <w:p w14:paraId="2CB178FE" w14:textId="2F7B729B" w:rsidR="009C10EA" w:rsidRDefault="009C10EA" w:rsidP="00E852EE">
      <w:pPr>
        <w:spacing w:line="360" w:lineRule="auto"/>
        <w:jc w:val="both"/>
        <w:rPr>
          <w:rFonts w:ascii="Bookman Old Style" w:hAnsi="Bookman Old Style"/>
          <w:sz w:val="26"/>
          <w:szCs w:val="26"/>
        </w:rPr>
      </w:pPr>
    </w:p>
    <w:p w14:paraId="2DE85EFB" w14:textId="4484091C" w:rsidR="009C10EA" w:rsidRDefault="009C4259" w:rsidP="00E852EE">
      <w:pPr>
        <w:spacing w:line="360" w:lineRule="auto"/>
        <w:jc w:val="both"/>
        <w:rPr>
          <w:rFonts w:ascii="Bookman Old Style" w:hAnsi="Bookman Old Style"/>
          <w:sz w:val="26"/>
          <w:szCs w:val="26"/>
        </w:rPr>
      </w:pPr>
      <w:r>
        <w:rPr>
          <w:rFonts w:ascii="Bookman Old Style" w:hAnsi="Bookman Old Style"/>
          <w:sz w:val="26"/>
          <w:szCs w:val="26"/>
        </w:rPr>
        <w:t xml:space="preserve">[52] </w:t>
      </w:r>
      <w:r w:rsidR="009C10EA">
        <w:rPr>
          <w:rFonts w:ascii="Bookman Old Style" w:hAnsi="Bookman Old Style"/>
          <w:sz w:val="26"/>
          <w:szCs w:val="26"/>
        </w:rPr>
        <w:t xml:space="preserve">The case of </w:t>
      </w:r>
      <w:r w:rsidR="009C10EA" w:rsidRPr="006D128B">
        <w:rPr>
          <w:rFonts w:ascii="Bookman Old Style" w:hAnsi="Bookman Old Style"/>
          <w:b/>
          <w:bCs/>
          <w:i/>
          <w:iCs/>
          <w:sz w:val="26"/>
          <w:szCs w:val="26"/>
          <w:u w:val="single"/>
        </w:rPr>
        <w:t>MTN Uganda Limited</w:t>
      </w:r>
      <w:r w:rsidR="009C10EA">
        <w:rPr>
          <w:rFonts w:ascii="Bookman Old Style" w:hAnsi="Bookman Old Style"/>
          <w:b/>
          <w:bCs/>
          <w:i/>
          <w:iCs/>
          <w:sz w:val="26"/>
          <w:szCs w:val="26"/>
          <w:u w:val="single"/>
        </w:rPr>
        <w:t xml:space="preserve"> </w:t>
      </w:r>
      <w:r w:rsidR="009C10EA" w:rsidRPr="009C10EA">
        <w:rPr>
          <w:rFonts w:ascii="Bookman Old Style" w:hAnsi="Bookman Old Style"/>
          <w:sz w:val="26"/>
          <w:szCs w:val="26"/>
        </w:rPr>
        <w:t>(supra)</w:t>
      </w:r>
      <w:r w:rsidR="009C10EA">
        <w:rPr>
          <w:rFonts w:ascii="Bookman Old Style" w:hAnsi="Bookman Old Style"/>
          <w:sz w:val="26"/>
          <w:szCs w:val="26"/>
        </w:rPr>
        <w:t xml:space="preserve"> is not of any help to the applicant since in that case, the applicant challenged the final decision of the respondent. In the instant case the decision being challenged is not the final decision</w:t>
      </w:r>
      <w:r w:rsidR="00660951">
        <w:rPr>
          <w:rFonts w:ascii="Bookman Old Style" w:hAnsi="Bookman Old Style"/>
          <w:sz w:val="26"/>
          <w:szCs w:val="26"/>
        </w:rPr>
        <w:t xml:space="preserve"> but the preliminary decision</w:t>
      </w:r>
      <w:r w:rsidR="009C10EA">
        <w:rPr>
          <w:rFonts w:ascii="Bookman Old Style" w:hAnsi="Bookman Old Style"/>
          <w:sz w:val="26"/>
          <w:szCs w:val="26"/>
        </w:rPr>
        <w:t xml:space="preserve">. </w:t>
      </w:r>
    </w:p>
    <w:p w14:paraId="1C4ED171" w14:textId="77777777" w:rsidR="00F75638" w:rsidRDefault="00F75638" w:rsidP="00E852EE">
      <w:pPr>
        <w:spacing w:line="360" w:lineRule="auto"/>
        <w:jc w:val="both"/>
        <w:rPr>
          <w:rFonts w:ascii="Bookman Old Style" w:hAnsi="Bookman Old Style"/>
          <w:sz w:val="26"/>
          <w:szCs w:val="26"/>
        </w:rPr>
      </w:pPr>
    </w:p>
    <w:p w14:paraId="5FE05368" w14:textId="775C1A7B" w:rsidR="0030452C" w:rsidRDefault="009C4259" w:rsidP="00E852EE">
      <w:pPr>
        <w:spacing w:line="360" w:lineRule="auto"/>
        <w:jc w:val="both"/>
        <w:rPr>
          <w:rFonts w:ascii="Bookman Old Style" w:hAnsi="Bookman Old Style"/>
          <w:sz w:val="26"/>
          <w:szCs w:val="26"/>
        </w:rPr>
      </w:pPr>
      <w:r>
        <w:rPr>
          <w:rFonts w:ascii="Bookman Old Style" w:hAnsi="Bookman Old Style"/>
          <w:sz w:val="26"/>
          <w:szCs w:val="26"/>
        </w:rPr>
        <w:t xml:space="preserve">[52] </w:t>
      </w:r>
      <w:r w:rsidR="00F75638">
        <w:rPr>
          <w:rFonts w:ascii="Bookman Old Style" w:hAnsi="Bookman Old Style"/>
          <w:sz w:val="26"/>
          <w:szCs w:val="26"/>
        </w:rPr>
        <w:t xml:space="preserve">In the end, my finding is that this application, in so far as it seeks to challenge the decision of the </w:t>
      </w:r>
      <w:r w:rsidR="00660951">
        <w:rPr>
          <w:rFonts w:ascii="Bookman Old Style" w:hAnsi="Bookman Old Style"/>
          <w:sz w:val="26"/>
          <w:szCs w:val="26"/>
        </w:rPr>
        <w:t>G</w:t>
      </w:r>
      <w:r w:rsidR="00F75638">
        <w:rPr>
          <w:rFonts w:ascii="Bookman Old Style" w:hAnsi="Bookman Old Style"/>
          <w:sz w:val="26"/>
          <w:szCs w:val="26"/>
        </w:rPr>
        <w:t>overnor Bank of Uganda to appoint the 3</w:t>
      </w:r>
      <w:r w:rsidR="00F75638" w:rsidRPr="00855B71">
        <w:rPr>
          <w:rFonts w:ascii="Bookman Old Style" w:hAnsi="Bookman Old Style"/>
          <w:sz w:val="26"/>
          <w:szCs w:val="26"/>
          <w:vertAlign w:val="superscript"/>
        </w:rPr>
        <w:t>rd</w:t>
      </w:r>
      <w:r w:rsidR="00F75638">
        <w:rPr>
          <w:rFonts w:ascii="Bookman Old Style" w:hAnsi="Bookman Old Style"/>
          <w:sz w:val="26"/>
          <w:szCs w:val="26"/>
        </w:rPr>
        <w:t xml:space="preserve"> respondent as the executive Director Supervision, was filed out of time. </w:t>
      </w:r>
    </w:p>
    <w:p w14:paraId="2D3FAAC3" w14:textId="7E86B954" w:rsidR="000305C8" w:rsidRDefault="000305C8" w:rsidP="00E852EE">
      <w:pPr>
        <w:spacing w:line="360" w:lineRule="auto"/>
        <w:jc w:val="both"/>
        <w:rPr>
          <w:rFonts w:ascii="Bookman Old Style" w:hAnsi="Bookman Old Style"/>
          <w:sz w:val="26"/>
          <w:szCs w:val="26"/>
        </w:rPr>
      </w:pPr>
    </w:p>
    <w:p w14:paraId="58B45BDE" w14:textId="1E1685C0" w:rsidR="00705121" w:rsidRDefault="009C4259" w:rsidP="00E852EE">
      <w:pPr>
        <w:spacing w:line="360" w:lineRule="auto"/>
        <w:jc w:val="both"/>
        <w:rPr>
          <w:rFonts w:ascii="Bookman Old Style" w:hAnsi="Bookman Old Style"/>
          <w:sz w:val="26"/>
          <w:szCs w:val="26"/>
        </w:rPr>
      </w:pPr>
      <w:r>
        <w:rPr>
          <w:rFonts w:ascii="Bookman Old Style" w:hAnsi="Bookman Old Style"/>
          <w:sz w:val="26"/>
          <w:szCs w:val="26"/>
        </w:rPr>
        <w:t xml:space="preserve">[54] </w:t>
      </w:r>
      <w:r w:rsidR="000305C8">
        <w:rPr>
          <w:rFonts w:ascii="Bookman Old Style" w:hAnsi="Bookman Old Style"/>
          <w:sz w:val="26"/>
          <w:szCs w:val="26"/>
        </w:rPr>
        <w:t>The other decisions which the applicant is challeng</w:t>
      </w:r>
      <w:r w:rsidR="00217967">
        <w:rPr>
          <w:rFonts w:ascii="Bookman Old Style" w:hAnsi="Bookman Old Style"/>
          <w:sz w:val="26"/>
          <w:szCs w:val="26"/>
        </w:rPr>
        <w:t>ed</w:t>
      </w:r>
      <w:r w:rsidR="000305C8">
        <w:rPr>
          <w:rFonts w:ascii="Bookman Old Style" w:hAnsi="Bookman Old Style"/>
          <w:sz w:val="26"/>
          <w:szCs w:val="26"/>
        </w:rPr>
        <w:t xml:space="preserve"> are</w:t>
      </w:r>
      <w:r w:rsidR="008C2E25">
        <w:rPr>
          <w:rFonts w:ascii="Bookman Old Style" w:hAnsi="Bookman Old Style"/>
          <w:sz w:val="26"/>
          <w:szCs w:val="26"/>
        </w:rPr>
        <w:t xml:space="preserve"> the subject of the 4</w:t>
      </w:r>
      <w:r w:rsidR="008C2E25" w:rsidRPr="008C2E25">
        <w:rPr>
          <w:rFonts w:ascii="Bookman Old Style" w:hAnsi="Bookman Old Style"/>
          <w:sz w:val="26"/>
          <w:szCs w:val="26"/>
          <w:vertAlign w:val="superscript"/>
        </w:rPr>
        <w:t>th</w:t>
      </w:r>
      <w:r w:rsidR="008C2E25">
        <w:rPr>
          <w:rFonts w:ascii="Bookman Old Style" w:hAnsi="Bookman Old Style"/>
          <w:sz w:val="26"/>
          <w:szCs w:val="26"/>
        </w:rPr>
        <w:t xml:space="preserve"> </w:t>
      </w:r>
      <w:r w:rsidR="00217967">
        <w:rPr>
          <w:rFonts w:ascii="Bookman Old Style" w:hAnsi="Bookman Old Style"/>
          <w:sz w:val="26"/>
          <w:szCs w:val="26"/>
        </w:rPr>
        <w:t xml:space="preserve">preliminary </w:t>
      </w:r>
      <w:r w:rsidR="008C2E25">
        <w:rPr>
          <w:rFonts w:ascii="Bookman Old Style" w:hAnsi="Bookman Old Style"/>
          <w:sz w:val="26"/>
          <w:szCs w:val="26"/>
        </w:rPr>
        <w:t xml:space="preserve">objection, </w:t>
      </w:r>
      <w:r w:rsidR="00217967">
        <w:rPr>
          <w:rFonts w:ascii="Bookman Old Style" w:hAnsi="Bookman Old Style"/>
          <w:sz w:val="26"/>
          <w:szCs w:val="26"/>
        </w:rPr>
        <w:t xml:space="preserve">that </w:t>
      </w:r>
      <w:r w:rsidR="008C2E25">
        <w:rPr>
          <w:rFonts w:ascii="Bookman Old Style" w:hAnsi="Bookman Old Style"/>
          <w:sz w:val="26"/>
          <w:szCs w:val="26"/>
        </w:rPr>
        <w:t xml:space="preserve">they are </w:t>
      </w:r>
      <w:r w:rsidR="00217967">
        <w:rPr>
          <w:rFonts w:ascii="Bookman Old Style" w:hAnsi="Bookman Old Style"/>
          <w:sz w:val="26"/>
          <w:szCs w:val="26"/>
        </w:rPr>
        <w:t xml:space="preserve">not </w:t>
      </w:r>
      <w:r w:rsidR="008C2E25">
        <w:rPr>
          <w:rFonts w:ascii="Bookman Old Style" w:hAnsi="Bookman Old Style"/>
          <w:sz w:val="26"/>
          <w:szCs w:val="26"/>
        </w:rPr>
        <w:t>amenable to judicial review. The alleged decisions are that</w:t>
      </w:r>
      <w:r w:rsidR="000305C8">
        <w:rPr>
          <w:rFonts w:ascii="Bookman Old Style" w:hAnsi="Bookman Old Style"/>
          <w:sz w:val="26"/>
          <w:szCs w:val="26"/>
        </w:rPr>
        <w:t>;</w:t>
      </w:r>
    </w:p>
    <w:p w14:paraId="34B41069" w14:textId="70C127E0" w:rsidR="00992214" w:rsidRDefault="00992214" w:rsidP="00992214">
      <w:pPr>
        <w:pStyle w:val="ListParagraph"/>
        <w:numPr>
          <w:ilvl w:val="0"/>
          <w:numId w:val="6"/>
        </w:numPr>
        <w:spacing w:line="360" w:lineRule="auto"/>
        <w:jc w:val="both"/>
        <w:rPr>
          <w:rFonts w:ascii="Bookman Old Style" w:hAnsi="Bookman Old Style"/>
          <w:sz w:val="26"/>
          <w:szCs w:val="26"/>
        </w:rPr>
      </w:pPr>
      <w:r>
        <w:rPr>
          <w:rFonts w:ascii="Bookman Old Style" w:hAnsi="Bookman Old Style"/>
          <w:sz w:val="26"/>
          <w:szCs w:val="26"/>
        </w:rPr>
        <w:t xml:space="preserve">The </w:t>
      </w:r>
      <w:r w:rsidRPr="00992214">
        <w:rPr>
          <w:rFonts w:ascii="Bookman Old Style" w:hAnsi="Bookman Old Style"/>
          <w:b/>
          <w:bCs/>
          <w:sz w:val="26"/>
          <w:szCs w:val="26"/>
        </w:rPr>
        <w:t xml:space="preserve">continued </w:t>
      </w:r>
      <w:r w:rsidRPr="00A05DA8">
        <w:rPr>
          <w:rFonts w:ascii="Bookman Old Style" w:hAnsi="Bookman Old Style"/>
          <w:b/>
          <w:bCs/>
          <w:sz w:val="26"/>
          <w:szCs w:val="26"/>
        </w:rPr>
        <w:t>employment</w:t>
      </w:r>
      <w:r>
        <w:rPr>
          <w:rFonts w:ascii="Bookman Old Style" w:hAnsi="Bookman Old Style"/>
          <w:sz w:val="26"/>
          <w:szCs w:val="26"/>
        </w:rPr>
        <w:t xml:space="preserve"> of the 3</w:t>
      </w:r>
      <w:r w:rsidRPr="005129AD">
        <w:rPr>
          <w:rFonts w:ascii="Bookman Old Style" w:hAnsi="Bookman Old Style"/>
          <w:sz w:val="26"/>
          <w:szCs w:val="26"/>
          <w:vertAlign w:val="superscript"/>
        </w:rPr>
        <w:t>rd</w:t>
      </w:r>
      <w:r>
        <w:rPr>
          <w:rFonts w:ascii="Bookman Old Style" w:hAnsi="Bookman Old Style"/>
          <w:sz w:val="26"/>
          <w:szCs w:val="26"/>
        </w:rPr>
        <w:t xml:space="preserve"> Respondent as the</w:t>
      </w:r>
      <w:r w:rsidRPr="005129AD">
        <w:rPr>
          <w:rFonts w:ascii="Bookman Old Style" w:hAnsi="Bookman Old Style"/>
          <w:sz w:val="26"/>
          <w:szCs w:val="26"/>
        </w:rPr>
        <w:t xml:space="preserve"> </w:t>
      </w:r>
      <w:r>
        <w:rPr>
          <w:rFonts w:ascii="Bookman Old Style" w:hAnsi="Bookman Old Style"/>
          <w:sz w:val="26"/>
          <w:szCs w:val="26"/>
        </w:rPr>
        <w:t>Executive Director Supervision of the 2</w:t>
      </w:r>
      <w:r w:rsidRPr="005129AD">
        <w:rPr>
          <w:rFonts w:ascii="Bookman Old Style" w:hAnsi="Bookman Old Style"/>
          <w:sz w:val="26"/>
          <w:szCs w:val="26"/>
          <w:vertAlign w:val="superscript"/>
        </w:rPr>
        <w:t>nd</w:t>
      </w:r>
      <w:r>
        <w:rPr>
          <w:rFonts w:ascii="Bookman Old Style" w:hAnsi="Bookman Old Style"/>
          <w:sz w:val="26"/>
          <w:szCs w:val="26"/>
        </w:rPr>
        <w:t xml:space="preserve"> Respondent in spite of the </w:t>
      </w:r>
      <w:r w:rsidRPr="00992214">
        <w:rPr>
          <w:rFonts w:ascii="Bookman Old Style" w:hAnsi="Bookman Old Style"/>
          <w:b/>
          <w:bCs/>
          <w:sz w:val="26"/>
          <w:szCs w:val="26"/>
        </w:rPr>
        <w:t>intervention</w:t>
      </w:r>
      <w:r>
        <w:rPr>
          <w:rFonts w:ascii="Bookman Old Style" w:hAnsi="Bookman Old Style"/>
          <w:sz w:val="26"/>
          <w:szCs w:val="26"/>
        </w:rPr>
        <w:t xml:space="preserve"> of the office of the Inspector General of Government and in spite of the Report of the Presidential Tripartite Committee.</w:t>
      </w:r>
    </w:p>
    <w:p w14:paraId="7AE64C0E" w14:textId="1E65E8B3" w:rsidR="00992214" w:rsidRDefault="00992214" w:rsidP="00992214">
      <w:pPr>
        <w:pStyle w:val="ListParagraph"/>
        <w:numPr>
          <w:ilvl w:val="0"/>
          <w:numId w:val="6"/>
        </w:numPr>
        <w:spacing w:line="360" w:lineRule="auto"/>
        <w:jc w:val="both"/>
        <w:rPr>
          <w:rFonts w:ascii="Bookman Old Style" w:hAnsi="Bookman Old Style"/>
          <w:sz w:val="26"/>
          <w:szCs w:val="26"/>
        </w:rPr>
      </w:pPr>
      <w:r>
        <w:rPr>
          <w:rFonts w:ascii="Bookman Old Style" w:hAnsi="Bookman Old Style"/>
          <w:sz w:val="26"/>
          <w:szCs w:val="26"/>
        </w:rPr>
        <w:t xml:space="preserve">The </w:t>
      </w:r>
      <w:r w:rsidRPr="00A05DA8">
        <w:rPr>
          <w:rFonts w:ascii="Bookman Old Style" w:hAnsi="Bookman Old Style"/>
          <w:b/>
          <w:bCs/>
          <w:sz w:val="26"/>
          <w:szCs w:val="26"/>
        </w:rPr>
        <w:t>decision</w:t>
      </w:r>
      <w:r>
        <w:rPr>
          <w:rFonts w:ascii="Bookman Old Style" w:hAnsi="Bookman Old Style"/>
          <w:sz w:val="26"/>
          <w:szCs w:val="26"/>
        </w:rPr>
        <w:t xml:space="preserve"> of the 2</w:t>
      </w:r>
      <w:r w:rsidRPr="005129AD">
        <w:rPr>
          <w:rFonts w:ascii="Bookman Old Style" w:hAnsi="Bookman Old Style"/>
          <w:sz w:val="26"/>
          <w:szCs w:val="26"/>
          <w:vertAlign w:val="superscript"/>
        </w:rPr>
        <w:t>nd</w:t>
      </w:r>
      <w:r>
        <w:rPr>
          <w:rFonts w:ascii="Bookman Old Style" w:hAnsi="Bookman Old Style"/>
          <w:sz w:val="26"/>
          <w:szCs w:val="26"/>
        </w:rPr>
        <w:t xml:space="preserve"> Respondent contained in its letter to the 1</w:t>
      </w:r>
      <w:r w:rsidRPr="005129AD">
        <w:rPr>
          <w:rFonts w:ascii="Bookman Old Style" w:hAnsi="Bookman Old Style"/>
          <w:sz w:val="26"/>
          <w:szCs w:val="26"/>
          <w:vertAlign w:val="superscript"/>
        </w:rPr>
        <w:t>st</w:t>
      </w:r>
      <w:r>
        <w:rPr>
          <w:rFonts w:ascii="Bookman Old Style" w:hAnsi="Bookman Old Style"/>
          <w:sz w:val="26"/>
          <w:szCs w:val="26"/>
        </w:rPr>
        <w:t xml:space="preserve"> Respondent dated 17</w:t>
      </w:r>
      <w:r w:rsidRPr="005129AD">
        <w:rPr>
          <w:rFonts w:ascii="Bookman Old Style" w:hAnsi="Bookman Old Style"/>
          <w:sz w:val="26"/>
          <w:szCs w:val="26"/>
          <w:vertAlign w:val="superscript"/>
        </w:rPr>
        <w:t>th</w:t>
      </w:r>
      <w:r>
        <w:rPr>
          <w:rFonts w:ascii="Bookman Old Style" w:hAnsi="Bookman Old Style"/>
          <w:sz w:val="26"/>
          <w:szCs w:val="26"/>
        </w:rPr>
        <w:t xml:space="preserve"> August, 2020 </w:t>
      </w:r>
      <w:r w:rsidRPr="00A05DA8">
        <w:rPr>
          <w:rFonts w:ascii="Bookman Old Style" w:hAnsi="Bookman Old Style"/>
          <w:b/>
          <w:bCs/>
          <w:sz w:val="26"/>
          <w:szCs w:val="26"/>
        </w:rPr>
        <w:t>to seek advice</w:t>
      </w:r>
      <w:r>
        <w:rPr>
          <w:rFonts w:ascii="Bookman Old Style" w:hAnsi="Bookman Old Style"/>
          <w:sz w:val="26"/>
          <w:szCs w:val="26"/>
        </w:rPr>
        <w:t xml:space="preserve"> on, inter alia, impugned staff recruitment of 7</w:t>
      </w:r>
      <w:r w:rsidRPr="005129AD">
        <w:rPr>
          <w:rFonts w:ascii="Bookman Old Style" w:hAnsi="Bookman Old Style"/>
          <w:sz w:val="26"/>
          <w:szCs w:val="26"/>
          <w:vertAlign w:val="superscript"/>
        </w:rPr>
        <w:t>th</w:t>
      </w:r>
      <w:r>
        <w:rPr>
          <w:rFonts w:ascii="Bookman Old Style" w:hAnsi="Bookman Old Style"/>
          <w:sz w:val="26"/>
          <w:szCs w:val="26"/>
        </w:rPr>
        <w:t xml:space="preserve"> February, 2018.</w:t>
      </w:r>
    </w:p>
    <w:p w14:paraId="6D7480DD" w14:textId="27CB3A0B" w:rsidR="00E07A2E" w:rsidRDefault="00992214" w:rsidP="00831D0C">
      <w:pPr>
        <w:pStyle w:val="ListParagraph"/>
        <w:numPr>
          <w:ilvl w:val="0"/>
          <w:numId w:val="6"/>
        </w:numPr>
        <w:spacing w:line="360" w:lineRule="auto"/>
        <w:jc w:val="both"/>
        <w:rPr>
          <w:rFonts w:ascii="Bookman Old Style" w:hAnsi="Bookman Old Style"/>
          <w:sz w:val="26"/>
          <w:szCs w:val="26"/>
        </w:rPr>
      </w:pPr>
      <w:r>
        <w:rPr>
          <w:rFonts w:ascii="Bookman Old Style" w:hAnsi="Bookman Old Style"/>
          <w:sz w:val="26"/>
          <w:szCs w:val="26"/>
        </w:rPr>
        <w:t xml:space="preserve">The </w:t>
      </w:r>
      <w:r w:rsidRPr="00A05DA8">
        <w:rPr>
          <w:rFonts w:ascii="Bookman Old Style" w:hAnsi="Bookman Old Style"/>
          <w:b/>
          <w:bCs/>
          <w:sz w:val="26"/>
          <w:szCs w:val="26"/>
        </w:rPr>
        <w:t>decision</w:t>
      </w:r>
      <w:r>
        <w:rPr>
          <w:rFonts w:ascii="Bookman Old Style" w:hAnsi="Bookman Old Style"/>
          <w:sz w:val="26"/>
          <w:szCs w:val="26"/>
        </w:rPr>
        <w:t xml:space="preserve"> of the 1</w:t>
      </w:r>
      <w:r w:rsidRPr="005129AD">
        <w:rPr>
          <w:rFonts w:ascii="Bookman Old Style" w:hAnsi="Bookman Old Style"/>
          <w:sz w:val="26"/>
          <w:szCs w:val="26"/>
          <w:vertAlign w:val="superscript"/>
        </w:rPr>
        <w:t>st</w:t>
      </w:r>
      <w:r>
        <w:rPr>
          <w:rFonts w:ascii="Bookman Old Style" w:hAnsi="Bookman Old Style"/>
          <w:sz w:val="26"/>
          <w:szCs w:val="26"/>
        </w:rPr>
        <w:t xml:space="preserve"> Respondent </w:t>
      </w:r>
      <w:r w:rsidRPr="00A05DA8">
        <w:rPr>
          <w:rFonts w:ascii="Bookman Old Style" w:hAnsi="Bookman Old Style"/>
          <w:b/>
          <w:bCs/>
          <w:sz w:val="26"/>
          <w:szCs w:val="26"/>
        </w:rPr>
        <w:t>contained in its letter</w:t>
      </w:r>
      <w:r>
        <w:rPr>
          <w:rFonts w:ascii="Bookman Old Style" w:hAnsi="Bookman Old Style"/>
          <w:sz w:val="26"/>
          <w:szCs w:val="26"/>
        </w:rPr>
        <w:t xml:space="preserve"> to the 2</w:t>
      </w:r>
      <w:r w:rsidRPr="006E0D32">
        <w:rPr>
          <w:rFonts w:ascii="Bookman Old Style" w:hAnsi="Bookman Old Style"/>
          <w:sz w:val="26"/>
          <w:szCs w:val="26"/>
          <w:vertAlign w:val="superscript"/>
        </w:rPr>
        <w:t>nd</w:t>
      </w:r>
      <w:r>
        <w:rPr>
          <w:rFonts w:ascii="Bookman Old Style" w:hAnsi="Bookman Old Style"/>
          <w:sz w:val="26"/>
          <w:szCs w:val="26"/>
        </w:rPr>
        <w:t xml:space="preserve"> Respondent dated 24</w:t>
      </w:r>
      <w:r w:rsidRPr="006E0D32">
        <w:rPr>
          <w:rFonts w:ascii="Bookman Old Style" w:hAnsi="Bookman Old Style"/>
          <w:sz w:val="26"/>
          <w:szCs w:val="26"/>
          <w:vertAlign w:val="superscript"/>
        </w:rPr>
        <w:t>th</w:t>
      </w:r>
      <w:r>
        <w:rPr>
          <w:rFonts w:ascii="Bookman Old Style" w:hAnsi="Bookman Old Style"/>
          <w:sz w:val="26"/>
          <w:szCs w:val="26"/>
        </w:rPr>
        <w:t xml:space="preserve"> August, 2020. </w:t>
      </w:r>
    </w:p>
    <w:p w14:paraId="3A7E7AC2" w14:textId="77777777" w:rsidR="008C2E25" w:rsidRPr="008C2E25" w:rsidRDefault="008C2E25" w:rsidP="008C2E25">
      <w:pPr>
        <w:pStyle w:val="ListParagraph"/>
        <w:spacing w:line="360" w:lineRule="auto"/>
        <w:jc w:val="both"/>
        <w:rPr>
          <w:rFonts w:ascii="Bookman Old Style" w:hAnsi="Bookman Old Style"/>
          <w:sz w:val="26"/>
          <w:szCs w:val="26"/>
        </w:rPr>
      </w:pPr>
    </w:p>
    <w:p w14:paraId="0D9DB279" w14:textId="437691EC" w:rsidR="009154D3" w:rsidRDefault="009C4259" w:rsidP="00831D0C">
      <w:pPr>
        <w:spacing w:line="360" w:lineRule="auto"/>
        <w:jc w:val="both"/>
        <w:rPr>
          <w:rFonts w:ascii="Bookman Old Style" w:hAnsi="Bookman Old Style"/>
          <w:sz w:val="26"/>
          <w:szCs w:val="26"/>
        </w:rPr>
      </w:pPr>
      <w:r>
        <w:rPr>
          <w:rFonts w:ascii="Bookman Old Style" w:hAnsi="Bookman Old Style"/>
          <w:sz w:val="26"/>
          <w:szCs w:val="26"/>
        </w:rPr>
        <w:t xml:space="preserve">[55] </w:t>
      </w:r>
      <w:r w:rsidR="000C7449">
        <w:rPr>
          <w:rFonts w:ascii="Bookman Old Style" w:hAnsi="Bookman Old Style"/>
          <w:sz w:val="26"/>
          <w:szCs w:val="26"/>
        </w:rPr>
        <w:t>In my view, t</w:t>
      </w:r>
      <w:r w:rsidR="00E07A2E">
        <w:rPr>
          <w:rFonts w:ascii="Bookman Old Style" w:hAnsi="Bookman Old Style"/>
          <w:sz w:val="26"/>
          <w:szCs w:val="26"/>
        </w:rPr>
        <w:t xml:space="preserve">he alleged decision to </w:t>
      </w:r>
      <w:r w:rsidR="00473B8C">
        <w:rPr>
          <w:rFonts w:ascii="Bookman Old Style" w:hAnsi="Bookman Old Style"/>
          <w:sz w:val="26"/>
          <w:szCs w:val="26"/>
        </w:rPr>
        <w:t>continue</w:t>
      </w:r>
      <w:r w:rsidR="00E07A2E">
        <w:rPr>
          <w:rFonts w:ascii="Bookman Old Style" w:hAnsi="Bookman Old Style"/>
          <w:sz w:val="26"/>
          <w:szCs w:val="26"/>
        </w:rPr>
        <w:t xml:space="preserve"> to </w:t>
      </w:r>
      <w:r w:rsidR="00473B8C">
        <w:rPr>
          <w:rFonts w:ascii="Bookman Old Style" w:hAnsi="Bookman Old Style"/>
          <w:sz w:val="26"/>
          <w:szCs w:val="26"/>
        </w:rPr>
        <w:t>employ the 3</w:t>
      </w:r>
      <w:r w:rsidR="00473B8C" w:rsidRPr="00473B8C">
        <w:rPr>
          <w:rFonts w:ascii="Bookman Old Style" w:hAnsi="Bookman Old Style"/>
          <w:sz w:val="26"/>
          <w:szCs w:val="26"/>
          <w:vertAlign w:val="superscript"/>
        </w:rPr>
        <w:t>rd</w:t>
      </w:r>
      <w:r w:rsidR="00473B8C">
        <w:rPr>
          <w:rFonts w:ascii="Bookman Old Style" w:hAnsi="Bookman Old Style"/>
          <w:sz w:val="26"/>
          <w:szCs w:val="26"/>
        </w:rPr>
        <w:t xml:space="preserve"> Respondent by the 2</w:t>
      </w:r>
      <w:r w:rsidR="00473B8C" w:rsidRPr="00473B8C">
        <w:rPr>
          <w:rFonts w:ascii="Bookman Old Style" w:hAnsi="Bookman Old Style"/>
          <w:sz w:val="26"/>
          <w:szCs w:val="26"/>
          <w:vertAlign w:val="superscript"/>
        </w:rPr>
        <w:t>nd</w:t>
      </w:r>
      <w:r w:rsidR="00473B8C">
        <w:rPr>
          <w:rFonts w:ascii="Bookman Old Style" w:hAnsi="Bookman Old Style"/>
          <w:sz w:val="26"/>
          <w:szCs w:val="26"/>
        </w:rPr>
        <w:t xml:space="preserve"> Respondent </w:t>
      </w:r>
      <w:r w:rsidR="00E07A2E">
        <w:rPr>
          <w:rFonts w:ascii="Bookman Old Style" w:hAnsi="Bookman Old Style"/>
          <w:sz w:val="26"/>
          <w:szCs w:val="26"/>
        </w:rPr>
        <w:t xml:space="preserve">in spite of the </w:t>
      </w:r>
      <w:r w:rsidR="00E07A2E" w:rsidRPr="00992214">
        <w:rPr>
          <w:rFonts w:ascii="Bookman Old Style" w:hAnsi="Bookman Old Style"/>
          <w:b/>
          <w:bCs/>
          <w:sz w:val="26"/>
          <w:szCs w:val="26"/>
        </w:rPr>
        <w:t>intervention</w:t>
      </w:r>
      <w:r w:rsidR="00E07A2E">
        <w:rPr>
          <w:rFonts w:ascii="Bookman Old Style" w:hAnsi="Bookman Old Style"/>
          <w:sz w:val="26"/>
          <w:szCs w:val="26"/>
        </w:rPr>
        <w:t xml:space="preserve"> of the office of the Inspector General of Government and in spite of the Report of the Presidential Tripartite Committee</w:t>
      </w:r>
      <w:r w:rsidR="000C7449">
        <w:rPr>
          <w:rFonts w:ascii="Bookman Old Style" w:hAnsi="Bookman Old Style"/>
          <w:sz w:val="26"/>
          <w:szCs w:val="26"/>
        </w:rPr>
        <w:t xml:space="preserve"> is actually not a decision</w:t>
      </w:r>
      <w:r w:rsidR="004E0CB2">
        <w:rPr>
          <w:rFonts w:ascii="Bookman Old Style" w:hAnsi="Bookman Old Style"/>
          <w:sz w:val="26"/>
          <w:szCs w:val="26"/>
        </w:rPr>
        <w:t xml:space="preserve"> and therefore cannot be a subject of a challenge by way of judicial review</w:t>
      </w:r>
      <w:r w:rsidR="00E07A2E">
        <w:rPr>
          <w:rFonts w:ascii="Bookman Old Style" w:hAnsi="Bookman Old Style"/>
          <w:sz w:val="26"/>
          <w:szCs w:val="26"/>
        </w:rPr>
        <w:t>.</w:t>
      </w:r>
      <w:r w:rsidR="000C7449">
        <w:rPr>
          <w:rFonts w:ascii="Bookman Old Style" w:hAnsi="Bookman Old Style"/>
          <w:sz w:val="26"/>
          <w:szCs w:val="26"/>
        </w:rPr>
        <w:t xml:space="preserve"> The</w:t>
      </w:r>
      <w:r w:rsidR="000C7449" w:rsidRPr="000C7449">
        <w:rPr>
          <w:rFonts w:ascii="Bookman Old Style" w:hAnsi="Bookman Old Style"/>
          <w:sz w:val="26"/>
          <w:szCs w:val="26"/>
        </w:rPr>
        <w:t xml:space="preserve"> </w:t>
      </w:r>
      <w:r w:rsidR="000C7449">
        <w:rPr>
          <w:rFonts w:ascii="Bookman Old Style" w:hAnsi="Bookman Old Style"/>
          <w:sz w:val="26"/>
          <w:szCs w:val="26"/>
        </w:rPr>
        <w:t>Inspector General of Government did not direct the 2</w:t>
      </w:r>
      <w:r w:rsidR="000C7449" w:rsidRPr="000C7449">
        <w:rPr>
          <w:rFonts w:ascii="Bookman Old Style" w:hAnsi="Bookman Old Style"/>
          <w:sz w:val="26"/>
          <w:szCs w:val="26"/>
          <w:vertAlign w:val="superscript"/>
        </w:rPr>
        <w:t>nd</w:t>
      </w:r>
      <w:r w:rsidR="000C7449">
        <w:rPr>
          <w:rFonts w:ascii="Bookman Old Style" w:hAnsi="Bookman Old Style"/>
          <w:sz w:val="26"/>
          <w:szCs w:val="26"/>
        </w:rPr>
        <w:t xml:space="preserve"> respondent to stop the employment of the 3</w:t>
      </w:r>
      <w:r w:rsidR="000C7449" w:rsidRPr="000C7449">
        <w:rPr>
          <w:rFonts w:ascii="Bookman Old Style" w:hAnsi="Bookman Old Style"/>
          <w:sz w:val="26"/>
          <w:szCs w:val="26"/>
          <w:vertAlign w:val="superscript"/>
        </w:rPr>
        <w:t>rd</w:t>
      </w:r>
      <w:r w:rsidR="000C7449">
        <w:rPr>
          <w:rFonts w:ascii="Bookman Old Style" w:hAnsi="Bookman Old Style"/>
          <w:sz w:val="26"/>
          <w:szCs w:val="26"/>
        </w:rPr>
        <w:t xml:space="preserve"> respondent, but rather</w:t>
      </w:r>
      <w:r w:rsidR="000C7449" w:rsidRPr="000C7449">
        <w:rPr>
          <w:rFonts w:ascii="Bookman Old Style" w:hAnsi="Bookman Old Style"/>
          <w:sz w:val="26"/>
          <w:szCs w:val="26"/>
        </w:rPr>
        <w:t xml:space="preserve"> </w:t>
      </w:r>
      <w:r w:rsidR="000C7449">
        <w:rPr>
          <w:rFonts w:ascii="Bookman Old Style" w:hAnsi="Bookman Old Style"/>
          <w:sz w:val="26"/>
          <w:szCs w:val="26"/>
        </w:rPr>
        <w:t>directed the Board of Directors of the 2</w:t>
      </w:r>
      <w:r w:rsidR="000C7449" w:rsidRPr="00193A79">
        <w:rPr>
          <w:rFonts w:ascii="Bookman Old Style" w:hAnsi="Bookman Old Style"/>
          <w:sz w:val="26"/>
          <w:szCs w:val="26"/>
          <w:vertAlign w:val="superscript"/>
        </w:rPr>
        <w:t>nd</w:t>
      </w:r>
      <w:r w:rsidR="000C7449">
        <w:rPr>
          <w:rFonts w:ascii="Bookman Old Style" w:hAnsi="Bookman Old Style"/>
          <w:sz w:val="26"/>
          <w:szCs w:val="26"/>
        </w:rPr>
        <w:t xml:space="preserve"> Respondent not to ratify the impugned action or decision of the Governor until such a time when the Inspectorate concluded its investigations or directed otherwise. </w:t>
      </w:r>
      <w:r w:rsidR="004E0CB2">
        <w:rPr>
          <w:rFonts w:ascii="Bookman Old Style" w:hAnsi="Bookman Old Style"/>
          <w:sz w:val="26"/>
          <w:szCs w:val="26"/>
        </w:rPr>
        <w:t>Similarly, t</w:t>
      </w:r>
      <w:r w:rsidR="000C7449">
        <w:rPr>
          <w:rFonts w:ascii="Bookman Old Style" w:hAnsi="Bookman Old Style"/>
          <w:sz w:val="26"/>
          <w:szCs w:val="26"/>
        </w:rPr>
        <w:t>he Presidential Tripartite Committee did not direct the 2</w:t>
      </w:r>
      <w:r w:rsidR="000C7449" w:rsidRPr="000C7449">
        <w:rPr>
          <w:rFonts w:ascii="Bookman Old Style" w:hAnsi="Bookman Old Style"/>
          <w:sz w:val="26"/>
          <w:szCs w:val="26"/>
          <w:vertAlign w:val="superscript"/>
        </w:rPr>
        <w:t>nd</w:t>
      </w:r>
      <w:r w:rsidR="000C7449">
        <w:rPr>
          <w:rFonts w:ascii="Bookman Old Style" w:hAnsi="Bookman Old Style"/>
          <w:sz w:val="26"/>
          <w:szCs w:val="26"/>
        </w:rPr>
        <w:t xml:space="preserve"> respondent to stop the employment of the 3</w:t>
      </w:r>
      <w:r w:rsidR="000C7449" w:rsidRPr="000C7449">
        <w:rPr>
          <w:rFonts w:ascii="Bookman Old Style" w:hAnsi="Bookman Old Style"/>
          <w:sz w:val="26"/>
          <w:szCs w:val="26"/>
          <w:vertAlign w:val="superscript"/>
        </w:rPr>
        <w:t>rd</w:t>
      </w:r>
      <w:r w:rsidR="000C7449">
        <w:rPr>
          <w:rFonts w:ascii="Bookman Old Style" w:hAnsi="Bookman Old Style"/>
          <w:sz w:val="26"/>
          <w:szCs w:val="26"/>
        </w:rPr>
        <w:t xml:space="preserve"> Respondent but rather recommended that the ratification of the employment ha</w:t>
      </w:r>
      <w:r w:rsidR="00217967">
        <w:rPr>
          <w:rFonts w:ascii="Bookman Old Style" w:hAnsi="Bookman Old Style"/>
          <w:sz w:val="26"/>
          <w:szCs w:val="26"/>
        </w:rPr>
        <w:t>d</w:t>
      </w:r>
      <w:r w:rsidR="000C7449">
        <w:rPr>
          <w:rFonts w:ascii="Bookman Old Style" w:hAnsi="Bookman Old Style"/>
          <w:sz w:val="26"/>
          <w:szCs w:val="26"/>
        </w:rPr>
        <w:t xml:space="preserve"> to be done by the board of directors of bank of Uganda. </w:t>
      </w:r>
      <w:r w:rsidR="004E0CB2">
        <w:rPr>
          <w:rFonts w:ascii="Bookman Old Style" w:hAnsi="Bookman Old Style"/>
          <w:sz w:val="26"/>
          <w:szCs w:val="26"/>
        </w:rPr>
        <w:t>There was thus no continued employment contravening the intervention of Inspector General of Government or</w:t>
      </w:r>
      <w:r w:rsidR="000C7449">
        <w:rPr>
          <w:rFonts w:ascii="Bookman Old Style" w:hAnsi="Bookman Old Style"/>
          <w:sz w:val="26"/>
          <w:szCs w:val="26"/>
        </w:rPr>
        <w:t xml:space="preserve"> </w:t>
      </w:r>
      <w:r w:rsidR="004E0CB2">
        <w:rPr>
          <w:rFonts w:ascii="Bookman Old Style" w:hAnsi="Bookman Old Style"/>
          <w:sz w:val="26"/>
          <w:szCs w:val="26"/>
        </w:rPr>
        <w:t>the Presidential Tripartite Committee.</w:t>
      </w:r>
    </w:p>
    <w:p w14:paraId="3DED4822" w14:textId="52F51578" w:rsidR="00CC73A1" w:rsidRDefault="00CC73A1" w:rsidP="00831D0C">
      <w:pPr>
        <w:spacing w:line="360" w:lineRule="auto"/>
        <w:jc w:val="both"/>
        <w:rPr>
          <w:rFonts w:ascii="Bookman Old Style" w:hAnsi="Bookman Old Style"/>
          <w:sz w:val="26"/>
          <w:szCs w:val="26"/>
        </w:rPr>
      </w:pPr>
    </w:p>
    <w:p w14:paraId="11D46996" w14:textId="3F2D2068" w:rsidR="00965CC2" w:rsidRDefault="009C4259" w:rsidP="00831D0C">
      <w:pPr>
        <w:spacing w:line="360" w:lineRule="auto"/>
        <w:jc w:val="both"/>
        <w:rPr>
          <w:rFonts w:ascii="Bookman Old Style" w:hAnsi="Bookman Old Style"/>
          <w:sz w:val="26"/>
          <w:szCs w:val="26"/>
        </w:rPr>
      </w:pPr>
      <w:r>
        <w:rPr>
          <w:rFonts w:ascii="Bookman Old Style" w:hAnsi="Bookman Old Style"/>
          <w:sz w:val="26"/>
          <w:szCs w:val="26"/>
        </w:rPr>
        <w:t xml:space="preserve">[56] </w:t>
      </w:r>
      <w:r w:rsidR="000216A4">
        <w:rPr>
          <w:rFonts w:ascii="Bookman Old Style" w:hAnsi="Bookman Old Style"/>
          <w:sz w:val="26"/>
          <w:szCs w:val="26"/>
        </w:rPr>
        <w:t>The alleged decision by the 2</w:t>
      </w:r>
      <w:r w:rsidR="000216A4" w:rsidRPr="000216A4">
        <w:rPr>
          <w:rFonts w:ascii="Bookman Old Style" w:hAnsi="Bookman Old Style"/>
          <w:sz w:val="26"/>
          <w:szCs w:val="26"/>
          <w:vertAlign w:val="superscript"/>
        </w:rPr>
        <w:t>nd</w:t>
      </w:r>
      <w:r w:rsidR="000216A4">
        <w:rPr>
          <w:rFonts w:ascii="Bookman Old Style" w:hAnsi="Bookman Old Style"/>
          <w:sz w:val="26"/>
          <w:szCs w:val="26"/>
        </w:rPr>
        <w:t xml:space="preserve"> respondent to seek for advice and the alleged decision by the 1</w:t>
      </w:r>
      <w:r w:rsidR="000216A4" w:rsidRPr="000216A4">
        <w:rPr>
          <w:rFonts w:ascii="Bookman Old Style" w:hAnsi="Bookman Old Style"/>
          <w:sz w:val="26"/>
          <w:szCs w:val="26"/>
          <w:vertAlign w:val="superscript"/>
        </w:rPr>
        <w:t>st</w:t>
      </w:r>
      <w:r w:rsidR="000216A4">
        <w:rPr>
          <w:rFonts w:ascii="Bookman Old Style" w:hAnsi="Bookman Old Style"/>
          <w:sz w:val="26"/>
          <w:szCs w:val="26"/>
        </w:rPr>
        <w:t xml:space="preserve"> respondent to give advice to the 2</w:t>
      </w:r>
      <w:r w:rsidR="000216A4" w:rsidRPr="000216A4">
        <w:rPr>
          <w:rFonts w:ascii="Bookman Old Style" w:hAnsi="Bookman Old Style"/>
          <w:sz w:val="26"/>
          <w:szCs w:val="26"/>
          <w:vertAlign w:val="superscript"/>
        </w:rPr>
        <w:t>nd</w:t>
      </w:r>
      <w:r w:rsidR="000216A4">
        <w:rPr>
          <w:rFonts w:ascii="Bookman Old Style" w:hAnsi="Bookman Old Style"/>
          <w:sz w:val="26"/>
          <w:szCs w:val="26"/>
        </w:rPr>
        <w:t xml:space="preserve"> respondent</w:t>
      </w:r>
      <w:r w:rsidR="00965CC2">
        <w:rPr>
          <w:rFonts w:ascii="Bookman Old Style" w:hAnsi="Bookman Old Style"/>
          <w:sz w:val="26"/>
          <w:szCs w:val="26"/>
        </w:rPr>
        <w:t xml:space="preserve"> are not decisions which can be quashed by the High Court</w:t>
      </w:r>
      <w:r w:rsidR="00217967">
        <w:rPr>
          <w:rFonts w:ascii="Bookman Old Style" w:hAnsi="Bookman Old Style"/>
          <w:sz w:val="26"/>
          <w:szCs w:val="26"/>
        </w:rPr>
        <w:t xml:space="preserve"> in judicial review</w:t>
      </w:r>
      <w:r w:rsidR="00965CC2">
        <w:rPr>
          <w:rFonts w:ascii="Bookman Old Style" w:hAnsi="Bookman Old Style"/>
          <w:sz w:val="26"/>
          <w:szCs w:val="26"/>
        </w:rPr>
        <w:t xml:space="preserve">. An advice is not binding on the person seeking it nor is it a decision by the person giving it since it can be accepted or refused. In the case of </w:t>
      </w:r>
      <w:proofErr w:type="spellStart"/>
      <w:r w:rsidR="00965CC2" w:rsidRPr="00A07604">
        <w:rPr>
          <w:rFonts w:ascii="Bookman Old Style" w:hAnsi="Bookman Old Style"/>
          <w:b/>
          <w:bCs/>
          <w:i/>
          <w:iCs/>
          <w:sz w:val="26"/>
          <w:szCs w:val="26"/>
          <w:u w:val="single"/>
        </w:rPr>
        <w:t>Dott</w:t>
      </w:r>
      <w:proofErr w:type="spellEnd"/>
      <w:r w:rsidR="00965CC2" w:rsidRPr="00A07604">
        <w:rPr>
          <w:rFonts w:ascii="Bookman Old Style" w:hAnsi="Bookman Old Style"/>
          <w:b/>
          <w:bCs/>
          <w:i/>
          <w:iCs/>
          <w:sz w:val="26"/>
          <w:szCs w:val="26"/>
          <w:u w:val="single"/>
        </w:rPr>
        <w:t xml:space="preserve"> </w:t>
      </w:r>
      <w:r w:rsidR="00A032E1" w:rsidRPr="00A07604">
        <w:rPr>
          <w:rFonts w:ascii="Bookman Old Style" w:hAnsi="Bookman Old Style"/>
          <w:b/>
          <w:bCs/>
          <w:i/>
          <w:iCs/>
          <w:sz w:val="26"/>
          <w:szCs w:val="26"/>
          <w:u w:val="single"/>
        </w:rPr>
        <w:t>S</w:t>
      </w:r>
      <w:r w:rsidR="00965CC2" w:rsidRPr="00A07604">
        <w:rPr>
          <w:rFonts w:ascii="Bookman Old Style" w:hAnsi="Bookman Old Style"/>
          <w:b/>
          <w:bCs/>
          <w:i/>
          <w:iCs/>
          <w:sz w:val="26"/>
          <w:szCs w:val="26"/>
          <w:u w:val="single"/>
        </w:rPr>
        <w:t>ervices Ltd versus Attorney General and another, HCMC No. 125 of 2009</w:t>
      </w:r>
      <w:r w:rsidR="00965CC2">
        <w:rPr>
          <w:rFonts w:ascii="Bookman Old Style" w:hAnsi="Bookman Old Style"/>
          <w:sz w:val="26"/>
          <w:szCs w:val="26"/>
        </w:rPr>
        <w:t xml:space="preserve">, </w:t>
      </w:r>
      <w:proofErr w:type="spellStart"/>
      <w:r w:rsidR="00965CC2">
        <w:rPr>
          <w:rFonts w:ascii="Bookman Old Style" w:hAnsi="Bookman Old Style"/>
          <w:sz w:val="26"/>
          <w:szCs w:val="26"/>
        </w:rPr>
        <w:t>Musoke-Kibuuka</w:t>
      </w:r>
      <w:proofErr w:type="spellEnd"/>
      <w:r w:rsidR="00965CC2">
        <w:rPr>
          <w:rFonts w:ascii="Bookman Old Style" w:hAnsi="Bookman Old Style"/>
          <w:sz w:val="26"/>
          <w:szCs w:val="26"/>
        </w:rPr>
        <w:t xml:space="preserve"> J held that;</w:t>
      </w:r>
    </w:p>
    <w:p w14:paraId="2A94166B" w14:textId="09466C40" w:rsidR="00965CC2" w:rsidRPr="00A07604" w:rsidRDefault="00A032E1" w:rsidP="00A07604">
      <w:pPr>
        <w:spacing w:line="360" w:lineRule="auto"/>
        <w:ind w:left="720"/>
        <w:jc w:val="both"/>
        <w:rPr>
          <w:rFonts w:ascii="Bookman Old Style" w:hAnsi="Bookman Old Style"/>
          <w:i/>
          <w:iCs/>
          <w:sz w:val="26"/>
          <w:szCs w:val="26"/>
        </w:rPr>
      </w:pPr>
      <w:r w:rsidRPr="00A07604">
        <w:rPr>
          <w:rFonts w:ascii="Bookman Old Style" w:hAnsi="Bookman Old Style"/>
          <w:i/>
          <w:iCs/>
          <w:sz w:val="26"/>
          <w:szCs w:val="26"/>
        </w:rPr>
        <w:t>“</w:t>
      </w:r>
      <w:r w:rsidR="00965CC2" w:rsidRPr="00A07604">
        <w:rPr>
          <w:rFonts w:ascii="Bookman Old Style" w:hAnsi="Bookman Old Style"/>
          <w:i/>
          <w:iCs/>
          <w:sz w:val="26"/>
          <w:szCs w:val="26"/>
        </w:rPr>
        <w:t xml:space="preserve">Certiorari issues to quash </w:t>
      </w:r>
      <w:r w:rsidR="00965CC2" w:rsidRPr="00A07604">
        <w:rPr>
          <w:rFonts w:ascii="Bookman Old Style" w:hAnsi="Bookman Old Style"/>
          <w:i/>
          <w:iCs/>
          <w:sz w:val="26"/>
          <w:szCs w:val="26"/>
          <w:u w:val="single"/>
        </w:rPr>
        <w:t>decisions</w:t>
      </w:r>
      <w:r w:rsidR="00965CC2" w:rsidRPr="00A07604">
        <w:rPr>
          <w:rFonts w:ascii="Bookman Old Style" w:hAnsi="Bookman Old Style"/>
          <w:i/>
          <w:iCs/>
          <w:sz w:val="26"/>
          <w:szCs w:val="26"/>
        </w:rPr>
        <w:t xml:space="preserve"> made by a statutory body or by a public officer or an inferior court or tribunal. It cannot issue </w:t>
      </w:r>
      <w:r w:rsidRPr="00A07604">
        <w:rPr>
          <w:rFonts w:ascii="Bookman Old Style" w:hAnsi="Bookman Old Style"/>
          <w:i/>
          <w:iCs/>
          <w:sz w:val="26"/>
          <w:szCs w:val="26"/>
        </w:rPr>
        <w:t>against</w:t>
      </w:r>
      <w:r w:rsidR="00965CC2" w:rsidRPr="00A07604">
        <w:rPr>
          <w:rFonts w:ascii="Bookman Old Style" w:hAnsi="Bookman Old Style"/>
          <w:i/>
          <w:iCs/>
          <w:sz w:val="26"/>
          <w:szCs w:val="26"/>
        </w:rPr>
        <w:t xml:space="preserve"> mere findings, </w:t>
      </w:r>
      <w:r w:rsidR="00965CC2" w:rsidRPr="00A07604">
        <w:rPr>
          <w:rFonts w:ascii="Bookman Old Style" w:hAnsi="Bookman Old Style"/>
          <w:i/>
          <w:iCs/>
          <w:sz w:val="26"/>
          <w:szCs w:val="26"/>
          <w:u w:val="single"/>
        </w:rPr>
        <w:t>recommendations</w:t>
      </w:r>
      <w:r w:rsidR="00965CC2" w:rsidRPr="00A07604">
        <w:rPr>
          <w:rFonts w:ascii="Bookman Old Style" w:hAnsi="Bookman Old Style"/>
          <w:i/>
          <w:iCs/>
          <w:sz w:val="26"/>
          <w:szCs w:val="26"/>
        </w:rPr>
        <w:t xml:space="preserve">, </w:t>
      </w:r>
      <w:r w:rsidR="00965CC2" w:rsidRPr="00A07604">
        <w:rPr>
          <w:rFonts w:ascii="Bookman Old Style" w:hAnsi="Bookman Old Style"/>
          <w:i/>
          <w:iCs/>
          <w:sz w:val="26"/>
          <w:szCs w:val="26"/>
          <w:u w:val="single"/>
        </w:rPr>
        <w:t>suggestions</w:t>
      </w:r>
      <w:r w:rsidR="00965CC2" w:rsidRPr="00A07604">
        <w:rPr>
          <w:rFonts w:ascii="Bookman Old Style" w:hAnsi="Bookman Old Style"/>
          <w:i/>
          <w:iCs/>
          <w:sz w:val="26"/>
          <w:szCs w:val="26"/>
        </w:rPr>
        <w:t xml:space="preserve"> or </w:t>
      </w:r>
      <w:r w:rsidRPr="00A07604">
        <w:rPr>
          <w:rFonts w:ascii="Bookman Old Style" w:hAnsi="Bookman Old Style"/>
          <w:i/>
          <w:iCs/>
          <w:sz w:val="26"/>
          <w:szCs w:val="26"/>
          <w:u w:val="single"/>
        </w:rPr>
        <w:t>observations</w:t>
      </w:r>
      <w:r w:rsidRPr="00A07604">
        <w:rPr>
          <w:rFonts w:ascii="Bookman Old Style" w:hAnsi="Bookman Old Style"/>
          <w:i/>
          <w:iCs/>
          <w:sz w:val="26"/>
          <w:szCs w:val="26"/>
        </w:rPr>
        <w:t>.”</w:t>
      </w:r>
      <w:r w:rsidR="00965CC2" w:rsidRPr="00A07604">
        <w:rPr>
          <w:rFonts w:ascii="Bookman Old Style" w:hAnsi="Bookman Old Style"/>
          <w:i/>
          <w:iCs/>
          <w:sz w:val="26"/>
          <w:szCs w:val="26"/>
        </w:rPr>
        <w:t xml:space="preserve"> </w:t>
      </w:r>
    </w:p>
    <w:p w14:paraId="6DB38E5E" w14:textId="1C69920E" w:rsidR="00A032E1" w:rsidRDefault="00A032E1" w:rsidP="00831D0C">
      <w:pPr>
        <w:spacing w:line="360" w:lineRule="auto"/>
        <w:jc w:val="both"/>
        <w:rPr>
          <w:rFonts w:ascii="Bookman Old Style" w:hAnsi="Bookman Old Style"/>
          <w:sz w:val="26"/>
          <w:szCs w:val="26"/>
        </w:rPr>
      </w:pPr>
    </w:p>
    <w:p w14:paraId="1914D7C3" w14:textId="05865A0D" w:rsidR="00A032E1" w:rsidRDefault="009C4259" w:rsidP="00831D0C">
      <w:pPr>
        <w:spacing w:line="360" w:lineRule="auto"/>
        <w:jc w:val="both"/>
        <w:rPr>
          <w:rFonts w:ascii="Bookman Old Style" w:hAnsi="Bookman Old Style"/>
          <w:sz w:val="26"/>
          <w:szCs w:val="26"/>
        </w:rPr>
      </w:pPr>
      <w:r>
        <w:rPr>
          <w:rFonts w:ascii="Bookman Old Style" w:hAnsi="Bookman Old Style"/>
          <w:sz w:val="26"/>
          <w:szCs w:val="26"/>
        </w:rPr>
        <w:t xml:space="preserve">[57] </w:t>
      </w:r>
      <w:r w:rsidR="00A032E1">
        <w:rPr>
          <w:rFonts w:ascii="Bookman Old Style" w:hAnsi="Bookman Old Style"/>
          <w:sz w:val="26"/>
          <w:szCs w:val="26"/>
        </w:rPr>
        <w:t xml:space="preserve">In </w:t>
      </w:r>
      <w:r w:rsidR="00217967">
        <w:rPr>
          <w:rFonts w:ascii="Bookman Old Style" w:hAnsi="Bookman Old Style"/>
          <w:sz w:val="26"/>
          <w:szCs w:val="26"/>
        </w:rPr>
        <w:t xml:space="preserve">another </w:t>
      </w:r>
      <w:r w:rsidR="00A032E1">
        <w:rPr>
          <w:rFonts w:ascii="Bookman Old Style" w:hAnsi="Bookman Old Style"/>
          <w:sz w:val="26"/>
          <w:szCs w:val="26"/>
        </w:rPr>
        <w:t xml:space="preserve">case of </w:t>
      </w:r>
      <w:proofErr w:type="spellStart"/>
      <w:r w:rsidR="00A032E1" w:rsidRPr="00A07604">
        <w:rPr>
          <w:rFonts w:ascii="Bookman Old Style" w:hAnsi="Bookman Old Style"/>
          <w:b/>
          <w:bCs/>
          <w:i/>
          <w:iCs/>
          <w:sz w:val="26"/>
          <w:szCs w:val="26"/>
          <w:u w:val="single"/>
        </w:rPr>
        <w:t>Comtel</w:t>
      </w:r>
      <w:proofErr w:type="spellEnd"/>
      <w:r w:rsidR="00A032E1" w:rsidRPr="00A07604">
        <w:rPr>
          <w:rFonts w:ascii="Bookman Old Style" w:hAnsi="Bookman Old Style"/>
          <w:b/>
          <w:bCs/>
          <w:i/>
          <w:iCs/>
          <w:sz w:val="26"/>
          <w:szCs w:val="26"/>
          <w:u w:val="single"/>
        </w:rPr>
        <w:t xml:space="preserve"> Integrators Africa Ltd versus </w:t>
      </w:r>
      <w:proofErr w:type="spellStart"/>
      <w:r w:rsidR="00A032E1" w:rsidRPr="00A07604">
        <w:rPr>
          <w:rFonts w:ascii="Bookman Old Style" w:hAnsi="Bookman Old Style"/>
          <w:b/>
          <w:bCs/>
          <w:i/>
          <w:iCs/>
          <w:sz w:val="26"/>
          <w:szCs w:val="26"/>
          <w:u w:val="single"/>
        </w:rPr>
        <w:t>Aditor</w:t>
      </w:r>
      <w:proofErr w:type="spellEnd"/>
      <w:r w:rsidR="00A032E1" w:rsidRPr="00A07604">
        <w:rPr>
          <w:rFonts w:ascii="Bookman Old Style" w:hAnsi="Bookman Old Style"/>
          <w:b/>
          <w:bCs/>
          <w:i/>
          <w:iCs/>
          <w:sz w:val="26"/>
          <w:szCs w:val="26"/>
          <w:u w:val="single"/>
        </w:rPr>
        <w:t xml:space="preserve"> General, HCMA 0017 of 2010, </w:t>
      </w:r>
      <w:proofErr w:type="spellStart"/>
      <w:r w:rsidR="00A032E1">
        <w:rPr>
          <w:rFonts w:ascii="Bookman Old Style" w:hAnsi="Bookman Old Style"/>
          <w:sz w:val="26"/>
          <w:szCs w:val="26"/>
        </w:rPr>
        <w:t>Zehurikize</w:t>
      </w:r>
      <w:proofErr w:type="spellEnd"/>
      <w:r w:rsidR="00A032E1">
        <w:rPr>
          <w:rFonts w:ascii="Bookman Old Style" w:hAnsi="Bookman Old Style"/>
          <w:sz w:val="26"/>
          <w:szCs w:val="26"/>
        </w:rPr>
        <w:t xml:space="preserve"> J while agreeing with the above decision </w:t>
      </w:r>
      <w:r w:rsidR="00217967">
        <w:rPr>
          <w:rFonts w:ascii="Bookman Old Style" w:hAnsi="Bookman Old Style"/>
          <w:sz w:val="26"/>
          <w:szCs w:val="26"/>
        </w:rPr>
        <w:t xml:space="preserve">of </w:t>
      </w:r>
      <w:proofErr w:type="spellStart"/>
      <w:r w:rsidR="00217967">
        <w:rPr>
          <w:rFonts w:ascii="Bookman Old Style" w:hAnsi="Bookman Old Style"/>
          <w:sz w:val="26"/>
          <w:szCs w:val="26"/>
        </w:rPr>
        <w:t>Musoke-Kibuuka</w:t>
      </w:r>
      <w:proofErr w:type="spellEnd"/>
      <w:r w:rsidR="00217967">
        <w:rPr>
          <w:rFonts w:ascii="Bookman Old Style" w:hAnsi="Bookman Old Style"/>
          <w:sz w:val="26"/>
          <w:szCs w:val="26"/>
        </w:rPr>
        <w:t xml:space="preserve"> J </w:t>
      </w:r>
      <w:r w:rsidR="00A032E1">
        <w:rPr>
          <w:rFonts w:ascii="Bookman Old Style" w:hAnsi="Bookman Old Style"/>
          <w:sz w:val="26"/>
          <w:szCs w:val="26"/>
        </w:rPr>
        <w:t>held that;</w:t>
      </w:r>
    </w:p>
    <w:p w14:paraId="31C0B220" w14:textId="4CA97EFD" w:rsidR="00A032E1" w:rsidRPr="00A07604" w:rsidRDefault="00A032E1" w:rsidP="00A07604">
      <w:pPr>
        <w:spacing w:line="360" w:lineRule="auto"/>
        <w:ind w:left="720"/>
        <w:jc w:val="both"/>
        <w:rPr>
          <w:rFonts w:ascii="Bookman Old Style" w:hAnsi="Bookman Old Style"/>
          <w:i/>
          <w:iCs/>
          <w:sz w:val="26"/>
          <w:szCs w:val="26"/>
        </w:rPr>
      </w:pPr>
      <w:r w:rsidRPr="00A07604">
        <w:rPr>
          <w:rFonts w:ascii="Bookman Old Style" w:hAnsi="Bookman Old Style"/>
          <w:i/>
          <w:iCs/>
          <w:sz w:val="26"/>
          <w:szCs w:val="26"/>
        </w:rPr>
        <w:t>“The orders of certiorari and prohibition are tools by which the High Court exercises its supervisory powers over inferior courts, tribunals and administrative and statutory authorities under judicial review.</w:t>
      </w:r>
    </w:p>
    <w:p w14:paraId="3FE79C66" w14:textId="77777777" w:rsidR="00A07604" w:rsidRPr="00A07604" w:rsidRDefault="00A07604" w:rsidP="00A07604">
      <w:pPr>
        <w:spacing w:line="360" w:lineRule="auto"/>
        <w:ind w:left="720"/>
        <w:jc w:val="both"/>
        <w:rPr>
          <w:rFonts w:ascii="Bookman Old Style" w:hAnsi="Bookman Old Style"/>
          <w:i/>
          <w:iCs/>
          <w:sz w:val="26"/>
          <w:szCs w:val="26"/>
        </w:rPr>
      </w:pPr>
    </w:p>
    <w:p w14:paraId="1D798854" w14:textId="1AA4D0B6" w:rsidR="00A032E1" w:rsidRPr="00A07604" w:rsidRDefault="00A032E1" w:rsidP="00A07604">
      <w:pPr>
        <w:spacing w:line="360" w:lineRule="auto"/>
        <w:ind w:left="720"/>
        <w:jc w:val="both"/>
        <w:rPr>
          <w:rFonts w:ascii="Bookman Old Style" w:hAnsi="Bookman Old Style"/>
          <w:i/>
          <w:iCs/>
          <w:sz w:val="26"/>
          <w:szCs w:val="26"/>
        </w:rPr>
      </w:pPr>
      <w:r w:rsidRPr="00A07604">
        <w:rPr>
          <w:rFonts w:ascii="Bookman Old Style" w:hAnsi="Bookman Old Style"/>
          <w:i/>
          <w:iCs/>
          <w:sz w:val="26"/>
          <w:szCs w:val="26"/>
        </w:rPr>
        <w:t>In exercising this power the court does not consider the merits of the case but is concerned with the decision making process.</w:t>
      </w:r>
    </w:p>
    <w:p w14:paraId="32A69FC6" w14:textId="77777777" w:rsidR="00A07604" w:rsidRPr="00A07604" w:rsidRDefault="00A07604" w:rsidP="00A07604">
      <w:pPr>
        <w:spacing w:line="360" w:lineRule="auto"/>
        <w:ind w:left="720"/>
        <w:jc w:val="both"/>
        <w:rPr>
          <w:rFonts w:ascii="Bookman Old Style" w:hAnsi="Bookman Old Style"/>
          <w:i/>
          <w:iCs/>
          <w:sz w:val="26"/>
          <w:szCs w:val="26"/>
        </w:rPr>
      </w:pPr>
    </w:p>
    <w:p w14:paraId="278A119C" w14:textId="3367DD6E" w:rsidR="00A032E1" w:rsidRPr="00A07604" w:rsidRDefault="00A032E1" w:rsidP="00A07604">
      <w:pPr>
        <w:spacing w:line="360" w:lineRule="auto"/>
        <w:ind w:left="720"/>
        <w:jc w:val="both"/>
        <w:rPr>
          <w:rFonts w:ascii="Bookman Old Style" w:hAnsi="Bookman Old Style"/>
          <w:i/>
          <w:iCs/>
          <w:sz w:val="26"/>
          <w:szCs w:val="26"/>
        </w:rPr>
      </w:pPr>
      <w:r w:rsidRPr="00A07604">
        <w:rPr>
          <w:rFonts w:ascii="Bookman Old Style" w:hAnsi="Bookman Old Style"/>
          <w:i/>
          <w:iCs/>
          <w:sz w:val="26"/>
          <w:szCs w:val="26"/>
        </w:rPr>
        <w:t>In other words there must be a decision made by the inferior courts, tribunal and administrative or statutory authorities before this court can examine the process leading to the impugned decision.</w:t>
      </w:r>
    </w:p>
    <w:p w14:paraId="32A5B887" w14:textId="77777777" w:rsidR="00A07604" w:rsidRPr="00A07604" w:rsidRDefault="00A07604" w:rsidP="00A07604">
      <w:pPr>
        <w:spacing w:line="360" w:lineRule="auto"/>
        <w:ind w:left="720"/>
        <w:jc w:val="both"/>
        <w:rPr>
          <w:rFonts w:ascii="Bookman Old Style" w:hAnsi="Bookman Old Style"/>
          <w:i/>
          <w:iCs/>
          <w:sz w:val="26"/>
          <w:szCs w:val="26"/>
        </w:rPr>
      </w:pPr>
    </w:p>
    <w:p w14:paraId="656E844F" w14:textId="528B5EDB" w:rsidR="00A032E1" w:rsidRPr="00A07604" w:rsidRDefault="00A032E1" w:rsidP="00A07604">
      <w:pPr>
        <w:spacing w:line="360" w:lineRule="auto"/>
        <w:ind w:left="720"/>
        <w:jc w:val="both"/>
        <w:rPr>
          <w:rFonts w:ascii="Bookman Old Style" w:hAnsi="Bookman Old Style"/>
          <w:i/>
          <w:iCs/>
          <w:sz w:val="26"/>
          <w:szCs w:val="26"/>
        </w:rPr>
      </w:pPr>
      <w:r w:rsidRPr="00A07604">
        <w:rPr>
          <w:rFonts w:ascii="Bookman Old Style" w:hAnsi="Bookman Old Style"/>
          <w:i/>
          <w:iCs/>
          <w:sz w:val="26"/>
          <w:szCs w:val="26"/>
        </w:rPr>
        <w:t xml:space="preserve">It is for this reason that I entirely agree with my brother judge Hon. Justice V.F </w:t>
      </w:r>
      <w:proofErr w:type="spellStart"/>
      <w:r w:rsidRPr="00A07604">
        <w:rPr>
          <w:rFonts w:ascii="Bookman Old Style" w:hAnsi="Bookman Old Style"/>
          <w:i/>
          <w:iCs/>
          <w:sz w:val="26"/>
          <w:szCs w:val="26"/>
        </w:rPr>
        <w:t>Musoke</w:t>
      </w:r>
      <w:proofErr w:type="spellEnd"/>
      <w:r w:rsidRPr="00A07604">
        <w:rPr>
          <w:rFonts w:ascii="Bookman Old Style" w:hAnsi="Bookman Old Style"/>
          <w:i/>
          <w:iCs/>
          <w:sz w:val="26"/>
          <w:szCs w:val="26"/>
        </w:rPr>
        <w:t xml:space="preserve"> – </w:t>
      </w:r>
      <w:proofErr w:type="spellStart"/>
      <w:r w:rsidRPr="00A07604">
        <w:rPr>
          <w:rFonts w:ascii="Bookman Old Style" w:hAnsi="Bookman Old Style"/>
          <w:i/>
          <w:iCs/>
          <w:sz w:val="26"/>
          <w:szCs w:val="26"/>
        </w:rPr>
        <w:t>Kibuuka</w:t>
      </w:r>
      <w:proofErr w:type="spellEnd"/>
      <w:r w:rsidRPr="00A07604">
        <w:rPr>
          <w:rFonts w:ascii="Bookman Old Style" w:hAnsi="Bookman Old Style"/>
          <w:i/>
          <w:iCs/>
          <w:sz w:val="26"/>
          <w:szCs w:val="26"/>
        </w:rPr>
        <w:t xml:space="preserve"> in </w:t>
      </w:r>
      <w:proofErr w:type="spellStart"/>
      <w:r w:rsidRPr="00A07604">
        <w:rPr>
          <w:rFonts w:ascii="Bookman Old Style" w:hAnsi="Bookman Old Style"/>
          <w:b/>
          <w:bCs/>
          <w:i/>
          <w:iCs/>
          <w:sz w:val="26"/>
          <w:szCs w:val="26"/>
        </w:rPr>
        <w:t>Dott</w:t>
      </w:r>
      <w:proofErr w:type="spellEnd"/>
      <w:r w:rsidRPr="00A07604">
        <w:rPr>
          <w:rFonts w:ascii="Bookman Old Style" w:hAnsi="Bookman Old Style"/>
          <w:b/>
          <w:bCs/>
          <w:i/>
          <w:iCs/>
          <w:sz w:val="26"/>
          <w:szCs w:val="26"/>
        </w:rPr>
        <w:t xml:space="preserve"> services Ltd</w:t>
      </w:r>
      <w:r w:rsidRPr="00A07604">
        <w:rPr>
          <w:rFonts w:ascii="Bookman Old Style" w:hAnsi="Bookman Old Style"/>
          <w:i/>
          <w:iCs/>
          <w:sz w:val="26"/>
          <w:szCs w:val="26"/>
        </w:rPr>
        <w:t xml:space="preserve"> (supra) </w:t>
      </w:r>
      <w:r w:rsidR="00A07604" w:rsidRPr="00A07604">
        <w:rPr>
          <w:rFonts w:ascii="Bookman Old Style" w:hAnsi="Bookman Old Style"/>
          <w:i/>
          <w:iCs/>
          <w:sz w:val="26"/>
          <w:szCs w:val="26"/>
        </w:rPr>
        <w:t>when he held that certiorari issues to quash decisions made by a Statutory body or a Public officer or an inferior court or tribunal. it cannot be against mere findings, recommendations, suggestions or observations.”</w:t>
      </w:r>
      <w:r w:rsidRPr="00A07604">
        <w:rPr>
          <w:rFonts w:ascii="Bookman Old Style" w:hAnsi="Bookman Old Style"/>
          <w:i/>
          <w:iCs/>
          <w:sz w:val="26"/>
          <w:szCs w:val="26"/>
        </w:rPr>
        <w:t xml:space="preserve"> </w:t>
      </w:r>
    </w:p>
    <w:p w14:paraId="33791F58" w14:textId="77777777" w:rsidR="00217967" w:rsidRDefault="00965CC2" w:rsidP="00831D0C">
      <w:pPr>
        <w:spacing w:line="360" w:lineRule="auto"/>
        <w:jc w:val="both"/>
        <w:rPr>
          <w:rFonts w:ascii="Bookman Old Style" w:hAnsi="Bookman Old Style"/>
          <w:sz w:val="26"/>
          <w:szCs w:val="26"/>
        </w:rPr>
      </w:pPr>
      <w:r>
        <w:rPr>
          <w:rFonts w:ascii="Bookman Old Style" w:hAnsi="Bookman Old Style"/>
          <w:sz w:val="26"/>
          <w:szCs w:val="26"/>
        </w:rPr>
        <w:t xml:space="preserve"> </w:t>
      </w:r>
    </w:p>
    <w:p w14:paraId="1F45839F" w14:textId="57BFF33F" w:rsidR="00CC73A1" w:rsidRDefault="009C4259" w:rsidP="00831D0C">
      <w:pPr>
        <w:spacing w:line="360" w:lineRule="auto"/>
        <w:jc w:val="both"/>
        <w:rPr>
          <w:rFonts w:ascii="Bookman Old Style" w:hAnsi="Bookman Old Style"/>
          <w:sz w:val="26"/>
          <w:szCs w:val="26"/>
        </w:rPr>
      </w:pPr>
      <w:r>
        <w:rPr>
          <w:rFonts w:ascii="Bookman Old Style" w:hAnsi="Bookman Old Style"/>
          <w:sz w:val="26"/>
          <w:szCs w:val="26"/>
        </w:rPr>
        <w:t xml:space="preserve">[58] </w:t>
      </w:r>
      <w:r w:rsidR="00217967">
        <w:rPr>
          <w:rFonts w:ascii="Bookman Old Style" w:hAnsi="Bookman Old Style"/>
          <w:sz w:val="26"/>
          <w:szCs w:val="26"/>
        </w:rPr>
        <w:t xml:space="preserve">Since the </w:t>
      </w:r>
      <w:r w:rsidR="00022E1D">
        <w:rPr>
          <w:rFonts w:ascii="Bookman Old Style" w:hAnsi="Bookman Old Style"/>
          <w:sz w:val="26"/>
          <w:szCs w:val="26"/>
        </w:rPr>
        <w:t>2</w:t>
      </w:r>
      <w:r w:rsidR="00022E1D" w:rsidRPr="00022E1D">
        <w:rPr>
          <w:rFonts w:ascii="Bookman Old Style" w:hAnsi="Bookman Old Style"/>
          <w:sz w:val="26"/>
          <w:szCs w:val="26"/>
          <w:vertAlign w:val="superscript"/>
        </w:rPr>
        <w:t>nd</w:t>
      </w:r>
      <w:r w:rsidR="00022E1D">
        <w:rPr>
          <w:rFonts w:ascii="Bookman Old Style" w:hAnsi="Bookman Old Style"/>
          <w:sz w:val="26"/>
          <w:szCs w:val="26"/>
        </w:rPr>
        <w:t xml:space="preserve"> respondent only sought for advice and the 1</w:t>
      </w:r>
      <w:r w:rsidR="00022E1D" w:rsidRPr="00022E1D">
        <w:rPr>
          <w:rFonts w:ascii="Bookman Old Style" w:hAnsi="Bookman Old Style"/>
          <w:sz w:val="26"/>
          <w:szCs w:val="26"/>
          <w:vertAlign w:val="superscript"/>
        </w:rPr>
        <w:t>st</w:t>
      </w:r>
      <w:r w:rsidR="00022E1D">
        <w:rPr>
          <w:rFonts w:ascii="Bookman Old Style" w:hAnsi="Bookman Old Style"/>
          <w:sz w:val="26"/>
          <w:szCs w:val="26"/>
        </w:rPr>
        <w:t xml:space="preserve"> respondent only gave the advice, they are not decisions that can be challenged in judicial review proceedings, those actions are not amenable to judicial review. </w:t>
      </w:r>
    </w:p>
    <w:p w14:paraId="6B896927" w14:textId="77777777" w:rsidR="00022E1D" w:rsidRDefault="00022E1D" w:rsidP="00831D0C">
      <w:pPr>
        <w:spacing w:line="360" w:lineRule="auto"/>
        <w:jc w:val="both"/>
        <w:rPr>
          <w:rFonts w:ascii="Bookman Old Style" w:hAnsi="Bookman Old Style"/>
          <w:sz w:val="26"/>
          <w:szCs w:val="26"/>
        </w:rPr>
      </w:pPr>
    </w:p>
    <w:p w14:paraId="1BADDC47" w14:textId="7F20B3CF" w:rsidR="00A07604" w:rsidRDefault="009C4259" w:rsidP="00831D0C">
      <w:pPr>
        <w:spacing w:line="360" w:lineRule="auto"/>
        <w:jc w:val="both"/>
        <w:rPr>
          <w:rFonts w:ascii="Bookman Old Style" w:hAnsi="Bookman Old Style"/>
          <w:sz w:val="26"/>
          <w:szCs w:val="26"/>
        </w:rPr>
      </w:pPr>
      <w:r>
        <w:rPr>
          <w:rFonts w:ascii="Bookman Old Style" w:hAnsi="Bookman Old Style"/>
          <w:sz w:val="26"/>
          <w:szCs w:val="26"/>
        </w:rPr>
        <w:t xml:space="preserve">[59] </w:t>
      </w:r>
      <w:r w:rsidR="00A07604">
        <w:rPr>
          <w:rFonts w:ascii="Bookman Old Style" w:hAnsi="Bookman Old Style"/>
          <w:sz w:val="26"/>
          <w:szCs w:val="26"/>
        </w:rPr>
        <w:t>In the end, I find that there is merit in the 2</w:t>
      </w:r>
      <w:r w:rsidR="00A07604" w:rsidRPr="00A07604">
        <w:rPr>
          <w:rFonts w:ascii="Bookman Old Style" w:hAnsi="Bookman Old Style"/>
          <w:sz w:val="26"/>
          <w:szCs w:val="26"/>
          <w:vertAlign w:val="superscript"/>
        </w:rPr>
        <w:t>nd</w:t>
      </w:r>
      <w:r w:rsidR="00A07604">
        <w:rPr>
          <w:rFonts w:ascii="Bookman Old Style" w:hAnsi="Bookman Old Style"/>
          <w:sz w:val="26"/>
          <w:szCs w:val="26"/>
        </w:rPr>
        <w:t xml:space="preserve"> and 4</w:t>
      </w:r>
      <w:r w:rsidR="00A07604" w:rsidRPr="00A07604">
        <w:rPr>
          <w:rFonts w:ascii="Bookman Old Style" w:hAnsi="Bookman Old Style"/>
          <w:sz w:val="26"/>
          <w:szCs w:val="26"/>
          <w:vertAlign w:val="superscript"/>
        </w:rPr>
        <w:t>th</w:t>
      </w:r>
      <w:r w:rsidR="00A07604">
        <w:rPr>
          <w:rFonts w:ascii="Bookman Old Style" w:hAnsi="Bookman Old Style"/>
          <w:sz w:val="26"/>
          <w:szCs w:val="26"/>
        </w:rPr>
        <w:t xml:space="preserve"> preliminary objection. I will accordingly strike off this application with costs to the respondents. </w:t>
      </w:r>
    </w:p>
    <w:p w14:paraId="50A0BE67" w14:textId="41B56237" w:rsidR="00A07604" w:rsidRDefault="00A07604" w:rsidP="00831D0C">
      <w:pPr>
        <w:spacing w:line="360" w:lineRule="auto"/>
        <w:jc w:val="both"/>
        <w:rPr>
          <w:rFonts w:ascii="Bookman Old Style" w:hAnsi="Bookman Old Style"/>
          <w:sz w:val="26"/>
          <w:szCs w:val="26"/>
        </w:rPr>
      </w:pPr>
    </w:p>
    <w:p w14:paraId="6685A7ED" w14:textId="4862ED5E" w:rsidR="00A07604" w:rsidRPr="00831D0C" w:rsidRDefault="00A07604" w:rsidP="00831D0C">
      <w:pPr>
        <w:spacing w:line="360" w:lineRule="auto"/>
        <w:jc w:val="both"/>
        <w:rPr>
          <w:rFonts w:ascii="Bookman Old Style" w:hAnsi="Bookman Old Style"/>
          <w:sz w:val="26"/>
          <w:szCs w:val="26"/>
        </w:rPr>
      </w:pPr>
      <w:r>
        <w:rPr>
          <w:rFonts w:ascii="Bookman Old Style" w:hAnsi="Bookman Old Style"/>
          <w:sz w:val="26"/>
          <w:szCs w:val="26"/>
        </w:rPr>
        <w:t>I so order</w:t>
      </w:r>
    </w:p>
    <w:p w14:paraId="11435262" w14:textId="3DC3BCAB" w:rsidR="00705121" w:rsidRPr="00A05DA8" w:rsidRDefault="00705121" w:rsidP="00A05DA8">
      <w:pPr>
        <w:spacing w:line="360" w:lineRule="auto"/>
        <w:ind w:left="360"/>
        <w:jc w:val="both"/>
        <w:rPr>
          <w:rFonts w:ascii="Bookman Old Style" w:hAnsi="Bookman Old Style"/>
          <w:sz w:val="26"/>
          <w:szCs w:val="26"/>
        </w:rPr>
      </w:pPr>
    </w:p>
    <w:p w14:paraId="65231160" w14:textId="77777777" w:rsidR="00566699" w:rsidRPr="00C62FA5" w:rsidRDefault="00566699" w:rsidP="00566699">
      <w:pPr>
        <w:spacing w:line="360" w:lineRule="auto"/>
        <w:jc w:val="both"/>
        <w:rPr>
          <w:rFonts w:ascii="Bookman Old Style" w:hAnsi="Bookman Old Style"/>
          <w:sz w:val="26"/>
          <w:szCs w:val="26"/>
        </w:rPr>
      </w:pPr>
    </w:p>
    <w:p w14:paraId="0D5E7EEC" w14:textId="3811AA49" w:rsidR="00566699" w:rsidRPr="00C62FA5" w:rsidRDefault="00566699" w:rsidP="00566699">
      <w:pPr>
        <w:spacing w:line="360" w:lineRule="auto"/>
        <w:jc w:val="both"/>
        <w:rPr>
          <w:rFonts w:ascii="Bookman Old Style" w:hAnsi="Bookman Old Style"/>
          <w:sz w:val="26"/>
          <w:szCs w:val="26"/>
        </w:rPr>
      </w:pPr>
      <w:r w:rsidRPr="00C62FA5">
        <w:rPr>
          <w:rFonts w:ascii="Bookman Old Style" w:hAnsi="Bookman Old Style"/>
          <w:sz w:val="26"/>
          <w:szCs w:val="26"/>
        </w:rPr>
        <w:t xml:space="preserve">Dated </w:t>
      </w:r>
      <w:r w:rsidR="0090674E">
        <w:rPr>
          <w:rFonts w:ascii="Bookman Old Style" w:hAnsi="Bookman Old Style"/>
          <w:sz w:val="26"/>
          <w:szCs w:val="26"/>
        </w:rPr>
        <w:t xml:space="preserve">and delivered by email </w:t>
      </w:r>
      <w:r w:rsidRPr="00C62FA5">
        <w:rPr>
          <w:rFonts w:ascii="Bookman Old Style" w:hAnsi="Bookman Old Style"/>
          <w:sz w:val="26"/>
          <w:szCs w:val="26"/>
        </w:rPr>
        <w:t xml:space="preserve">this </w:t>
      </w:r>
      <w:r>
        <w:rPr>
          <w:rFonts w:ascii="Bookman Old Style" w:hAnsi="Bookman Old Style"/>
          <w:sz w:val="26"/>
          <w:szCs w:val="26"/>
        </w:rPr>
        <w:t>3</w:t>
      </w:r>
      <w:r w:rsidRPr="00566699">
        <w:rPr>
          <w:rFonts w:ascii="Bookman Old Style" w:hAnsi="Bookman Old Style"/>
          <w:sz w:val="26"/>
          <w:szCs w:val="26"/>
          <w:vertAlign w:val="superscript"/>
        </w:rPr>
        <w:t>rd</w:t>
      </w:r>
      <w:r>
        <w:rPr>
          <w:rFonts w:ascii="Bookman Old Style" w:hAnsi="Bookman Old Style"/>
          <w:sz w:val="26"/>
          <w:szCs w:val="26"/>
        </w:rPr>
        <w:t xml:space="preserve"> </w:t>
      </w:r>
      <w:r w:rsidRPr="00C62FA5">
        <w:rPr>
          <w:rFonts w:ascii="Bookman Old Style" w:hAnsi="Bookman Old Style"/>
          <w:sz w:val="26"/>
          <w:szCs w:val="26"/>
        </w:rPr>
        <w:t xml:space="preserve">day of </w:t>
      </w:r>
      <w:r>
        <w:rPr>
          <w:rFonts w:ascii="Bookman Old Style" w:hAnsi="Bookman Old Style"/>
          <w:sz w:val="26"/>
          <w:szCs w:val="26"/>
        </w:rPr>
        <w:t>Dec</w:t>
      </w:r>
      <w:r w:rsidRPr="00C62FA5">
        <w:rPr>
          <w:rFonts w:ascii="Bookman Old Style" w:hAnsi="Bookman Old Style"/>
          <w:sz w:val="26"/>
          <w:szCs w:val="26"/>
        </w:rPr>
        <w:t>ember, 2021.</w:t>
      </w:r>
      <w:r w:rsidRPr="00C62FA5">
        <w:rPr>
          <w:rFonts w:ascii="Bookman Old Style" w:hAnsi="Bookman Old Style"/>
          <w:sz w:val="26"/>
          <w:szCs w:val="26"/>
        </w:rPr>
        <w:tab/>
      </w:r>
      <w:r w:rsidRPr="00C62FA5">
        <w:rPr>
          <w:rFonts w:ascii="Bookman Old Style" w:hAnsi="Bookman Old Style"/>
          <w:sz w:val="26"/>
          <w:szCs w:val="26"/>
        </w:rPr>
        <w:tab/>
      </w:r>
      <w:r w:rsidRPr="00C62FA5">
        <w:rPr>
          <w:rFonts w:ascii="Bookman Old Style" w:hAnsi="Bookman Old Style"/>
          <w:sz w:val="26"/>
          <w:szCs w:val="26"/>
        </w:rPr>
        <w:tab/>
      </w:r>
      <w:r w:rsidRPr="00C62FA5">
        <w:rPr>
          <w:rFonts w:ascii="Bookman Old Style" w:hAnsi="Bookman Old Style"/>
          <w:sz w:val="26"/>
          <w:szCs w:val="26"/>
        </w:rPr>
        <w:tab/>
      </w:r>
      <w:r w:rsidRPr="00C62FA5">
        <w:rPr>
          <w:rFonts w:ascii="Bookman Old Style" w:hAnsi="Bookman Old Style"/>
          <w:sz w:val="26"/>
          <w:szCs w:val="26"/>
        </w:rPr>
        <w:tab/>
      </w:r>
    </w:p>
    <w:p w14:paraId="7D37DE8D" w14:textId="77777777" w:rsidR="00566699" w:rsidRPr="00C62FA5" w:rsidRDefault="00566699" w:rsidP="00566699">
      <w:pPr>
        <w:spacing w:line="360" w:lineRule="auto"/>
        <w:ind w:left="-426" w:firstLine="426"/>
        <w:rPr>
          <w:rFonts w:ascii="Bookman Old Style" w:hAnsi="Bookman Old Style"/>
          <w:b/>
          <w:sz w:val="26"/>
          <w:szCs w:val="26"/>
        </w:rPr>
      </w:pPr>
      <w:r w:rsidRPr="00C62FA5">
        <w:rPr>
          <w:rFonts w:ascii="Bookman Old Style" w:hAnsi="Bookman Old Style"/>
          <w:b/>
          <w:noProof/>
          <w:sz w:val="26"/>
          <w:szCs w:val="26"/>
        </w:rPr>
        <w:drawing>
          <wp:inline distT="0" distB="0" distL="0" distR="0" wp14:anchorId="151F5387" wp14:editId="6DD42DF1">
            <wp:extent cx="2325580" cy="676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46258" cy="712036"/>
                    </a:xfrm>
                    <a:prstGeom prst="rect">
                      <a:avLst/>
                    </a:prstGeom>
                  </pic:spPr>
                </pic:pic>
              </a:graphicData>
            </a:graphic>
          </wp:inline>
        </w:drawing>
      </w:r>
    </w:p>
    <w:p w14:paraId="6361B79D" w14:textId="77777777" w:rsidR="00566699" w:rsidRPr="00C62FA5" w:rsidRDefault="00566699" w:rsidP="00566699">
      <w:pPr>
        <w:spacing w:line="360" w:lineRule="auto"/>
        <w:ind w:left="-426" w:firstLine="426"/>
        <w:rPr>
          <w:rFonts w:ascii="Bookman Old Style" w:hAnsi="Bookman Old Style"/>
          <w:b/>
          <w:sz w:val="26"/>
          <w:szCs w:val="26"/>
        </w:rPr>
      </w:pPr>
      <w:r w:rsidRPr="00C62FA5">
        <w:rPr>
          <w:rFonts w:ascii="Bookman Old Style" w:hAnsi="Bookman Old Style"/>
          <w:b/>
          <w:sz w:val="26"/>
          <w:szCs w:val="26"/>
        </w:rPr>
        <w:t xml:space="preserve">Phillip </w:t>
      </w:r>
      <w:proofErr w:type="spellStart"/>
      <w:r w:rsidRPr="00C62FA5">
        <w:rPr>
          <w:rFonts w:ascii="Bookman Old Style" w:hAnsi="Bookman Old Style"/>
          <w:b/>
          <w:sz w:val="26"/>
          <w:szCs w:val="26"/>
        </w:rPr>
        <w:t>Odoki</w:t>
      </w:r>
      <w:proofErr w:type="spellEnd"/>
    </w:p>
    <w:p w14:paraId="36CDED8F" w14:textId="77777777" w:rsidR="00566699" w:rsidRPr="00C62FA5" w:rsidRDefault="00566699" w:rsidP="00566699">
      <w:pPr>
        <w:spacing w:line="360" w:lineRule="auto"/>
        <w:rPr>
          <w:rFonts w:ascii="Bookman Old Style" w:hAnsi="Bookman Old Style"/>
          <w:b/>
          <w:sz w:val="26"/>
          <w:szCs w:val="26"/>
        </w:rPr>
      </w:pPr>
      <w:r w:rsidRPr="00C62FA5">
        <w:rPr>
          <w:rFonts w:ascii="Bookman Old Style" w:hAnsi="Bookman Old Style"/>
          <w:b/>
          <w:sz w:val="26"/>
          <w:szCs w:val="26"/>
        </w:rPr>
        <w:t>JUDGE.</w:t>
      </w:r>
    </w:p>
    <w:p w14:paraId="78CC004F" w14:textId="0BA0E34F" w:rsidR="005D4D8A" w:rsidRPr="00E852EE" w:rsidRDefault="005D4D8A" w:rsidP="00E852EE">
      <w:pPr>
        <w:spacing w:line="360" w:lineRule="auto"/>
        <w:jc w:val="both"/>
        <w:rPr>
          <w:rFonts w:ascii="Bookman Old Style" w:hAnsi="Bookman Old Style" w:cs="Arial"/>
          <w:color w:val="5A5A5A"/>
          <w:sz w:val="26"/>
          <w:szCs w:val="26"/>
          <w:shd w:val="clear" w:color="auto" w:fill="FFFFFF"/>
        </w:rPr>
      </w:pPr>
    </w:p>
    <w:sectPr w:rsidR="005D4D8A" w:rsidRPr="00E852EE" w:rsidSect="00045AA8">
      <w:footerReference w:type="even" r:id="rId8"/>
      <w:foot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6EA66" w14:textId="77777777" w:rsidR="004D3ED2" w:rsidRDefault="004D3ED2" w:rsidP="00703E25">
      <w:r>
        <w:separator/>
      </w:r>
    </w:p>
  </w:endnote>
  <w:endnote w:type="continuationSeparator" w:id="0">
    <w:p w14:paraId="68730B5A" w14:textId="77777777" w:rsidR="004D3ED2" w:rsidRDefault="004D3ED2" w:rsidP="00703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8125943"/>
      <w:docPartObj>
        <w:docPartGallery w:val="Page Numbers (Bottom of Page)"/>
        <w:docPartUnique/>
      </w:docPartObj>
    </w:sdtPr>
    <w:sdtEndPr>
      <w:rPr>
        <w:rStyle w:val="PageNumber"/>
      </w:rPr>
    </w:sdtEndPr>
    <w:sdtContent>
      <w:p w14:paraId="421ADFE6" w14:textId="1EFA84C8" w:rsidR="00CC73A1" w:rsidRDefault="00CC73A1" w:rsidP="00540E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F6FB7D" w14:textId="77777777" w:rsidR="00CC73A1" w:rsidRDefault="00CC73A1" w:rsidP="00703E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4325346"/>
      <w:docPartObj>
        <w:docPartGallery w:val="Page Numbers (Bottom of Page)"/>
        <w:docPartUnique/>
      </w:docPartObj>
    </w:sdtPr>
    <w:sdtEndPr>
      <w:rPr>
        <w:rStyle w:val="PageNumber"/>
      </w:rPr>
    </w:sdtEndPr>
    <w:sdtContent>
      <w:p w14:paraId="6A2FB18C" w14:textId="21CCD7C4" w:rsidR="00CC73A1" w:rsidRDefault="00CC73A1" w:rsidP="00540E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3707B6" w14:textId="77777777" w:rsidR="00CC73A1" w:rsidRDefault="00CC73A1" w:rsidP="00703E2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915D4" w14:textId="77777777" w:rsidR="004D3ED2" w:rsidRDefault="004D3ED2" w:rsidP="00703E25">
      <w:r>
        <w:separator/>
      </w:r>
    </w:p>
  </w:footnote>
  <w:footnote w:type="continuationSeparator" w:id="0">
    <w:p w14:paraId="7C2AA018" w14:textId="77777777" w:rsidR="004D3ED2" w:rsidRDefault="004D3ED2" w:rsidP="00703E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97389"/>
    <w:multiLevelType w:val="hybridMultilevel"/>
    <w:tmpl w:val="D3F2A5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EC2186"/>
    <w:multiLevelType w:val="hybridMultilevel"/>
    <w:tmpl w:val="BB0898A6"/>
    <w:lvl w:ilvl="0" w:tplc="3F027F1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CD90779"/>
    <w:multiLevelType w:val="hybridMultilevel"/>
    <w:tmpl w:val="7D8618DC"/>
    <w:lvl w:ilvl="0" w:tplc="E4AEA5C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2CC57EB"/>
    <w:multiLevelType w:val="hybridMultilevel"/>
    <w:tmpl w:val="69A68AEA"/>
    <w:lvl w:ilvl="0" w:tplc="CF3AA2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273F7B"/>
    <w:multiLevelType w:val="hybridMultilevel"/>
    <w:tmpl w:val="0C16E1DE"/>
    <w:lvl w:ilvl="0" w:tplc="6B0888A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2B71EA"/>
    <w:multiLevelType w:val="hybridMultilevel"/>
    <w:tmpl w:val="82CA23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889"/>
    <w:rsid w:val="0000732F"/>
    <w:rsid w:val="000138BD"/>
    <w:rsid w:val="000216A4"/>
    <w:rsid w:val="00022E1D"/>
    <w:rsid w:val="000305C8"/>
    <w:rsid w:val="00041196"/>
    <w:rsid w:val="00045AA8"/>
    <w:rsid w:val="00046DB1"/>
    <w:rsid w:val="000632CE"/>
    <w:rsid w:val="00066321"/>
    <w:rsid w:val="00081979"/>
    <w:rsid w:val="000A20ED"/>
    <w:rsid w:val="000C7449"/>
    <w:rsid w:val="000E40FB"/>
    <w:rsid w:val="000F5666"/>
    <w:rsid w:val="00107B7F"/>
    <w:rsid w:val="001333EE"/>
    <w:rsid w:val="00157120"/>
    <w:rsid w:val="0019114C"/>
    <w:rsid w:val="00193A79"/>
    <w:rsid w:val="00193DA6"/>
    <w:rsid w:val="0019692A"/>
    <w:rsid w:val="001C1C7C"/>
    <w:rsid w:val="001D2B10"/>
    <w:rsid w:val="001D5B5B"/>
    <w:rsid w:val="001D6B1A"/>
    <w:rsid w:val="001E7B2D"/>
    <w:rsid w:val="00200CD8"/>
    <w:rsid w:val="00201E2C"/>
    <w:rsid w:val="00205871"/>
    <w:rsid w:val="00210A68"/>
    <w:rsid w:val="00213A18"/>
    <w:rsid w:val="00214964"/>
    <w:rsid w:val="0021572F"/>
    <w:rsid w:val="00217229"/>
    <w:rsid w:val="00217967"/>
    <w:rsid w:val="00233706"/>
    <w:rsid w:val="002416C4"/>
    <w:rsid w:val="00252075"/>
    <w:rsid w:val="00272088"/>
    <w:rsid w:val="00280152"/>
    <w:rsid w:val="00281C8E"/>
    <w:rsid w:val="00282D93"/>
    <w:rsid w:val="00291EC5"/>
    <w:rsid w:val="0029429B"/>
    <w:rsid w:val="0029543C"/>
    <w:rsid w:val="002975BA"/>
    <w:rsid w:val="002A016B"/>
    <w:rsid w:val="002B2C3B"/>
    <w:rsid w:val="002C5D0F"/>
    <w:rsid w:val="002D2E7C"/>
    <w:rsid w:val="002D6025"/>
    <w:rsid w:val="002D746C"/>
    <w:rsid w:val="002E4024"/>
    <w:rsid w:val="002E6788"/>
    <w:rsid w:val="002E6940"/>
    <w:rsid w:val="002F3BD5"/>
    <w:rsid w:val="002F4CF6"/>
    <w:rsid w:val="002F6DA1"/>
    <w:rsid w:val="0030452C"/>
    <w:rsid w:val="003275D9"/>
    <w:rsid w:val="00332ECF"/>
    <w:rsid w:val="00337026"/>
    <w:rsid w:val="00355D5A"/>
    <w:rsid w:val="00363A51"/>
    <w:rsid w:val="00364E34"/>
    <w:rsid w:val="003742A1"/>
    <w:rsid w:val="003A1178"/>
    <w:rsid w:val="003B6889"/>
    <w:rsid w:val="003D37D9"/>
    <w:rsid w:val="003E37BA"/>
    <w:rsid w:val="003F5AC7"/>
    <w:rsid w:val="00404489"/>
    <w:rsid w:val="004056F3"/>
    <w:rsid w:val="00406CA7"/>
    <w:rsid w:val="00416D83"/>
    <w:rsid w:val="00423517"/>
    <w:rsid w:val="00450A12"/>
    <w:rsid w:val="00452408"/>
    <w:rsid w:val="00453F3D"/>
    <w:rsid w:val="00466A94"/>
    <w:rsid w:val="00473B8C"/>
    <w:rsid w:val="004757DD"/>
    <w:rsid w:val="004A38EB"/>
    <w:rsid w:val="004D3ED2"/>
    <w:rsid w:val="004E0CB2"/>
    <w:rsid w:val="004E4D1C"/>
    <w:rsid w:val="004F116F"/>
    <w:rsid w:val="005037A6"/>
    <w:rsid w:val="00507023"/>
    <w:rsid w:val="005123C6"/>
    <w:rsid w:val="005129AD"/>
    <w:rsid w:val="00514D40"/>
    <w:rsid w:val="00516C28"/>
    <w:rsid w:val="005328D6"/>
    <w:rsid w:val="00534985"/>
    <w:rsid w:val="00536127"/>
    <w:rsid w:val="00537AA7"/>
    <w:rsid w:val="00540E12"/>
    <w:rsid w:val="00552A46"/>
    <w:rsid w:val="005569F3"/>
    <w:rsid w:val="00556F4C"/>
    <w:rsid w:val="00564842"/>
    <w:rsid w:val="00566699"/>
    <w:rsid w:val="005727F0"/>
    <w:rsid w:val="005910D5"/>
    <w:rsid w:val="00594185"/>
    <w:rsid w:val="00597585"/>
    <w:rsid w:val="005A4EEB"/>
    <w:rsid w:val="005A5494"/>
    <w:rsid w:val="005B6CD4"/>
    <w:rsid w:val="005C1579"/>
    <w:rsid w:val="005C3C09"/>
    <w:rsid w:val="005D16FF"/>
    <w:rsid w:val="005D4D8A"/>
    <w:rsid w:val="00604AD2"/>
    <w:rsid w:val="00607071"/>
    <w:rsid w:val="00614C30"/>
    <w:rsid w:val="00617C4B"/>
    <w:rsid w:val="00644FFE"/>
    <w:rsid w:val="00645A89"/>
    <w:rsid w:val="006515DE"/>
    <w:rsid w:val="00660951"/>
    <w:rsid w:val="006A1605"/>
    <w:rsid w:val="006A46B1"/>
    <w:rsid w:val="006A5E20"/>
    <w:rsid w:val="006B29D8"/>
    <w:rsid w:val="006B65AD"/>
    <w:rsid w:val="006D128B"/>
    <w:rsid w:val="006D3B2C"/>
    <w:rsid w:val="006D57ED"/>
    <w:rsid w:val="006E0D32"/>
    <w:rsid w:val="006F65EA"/>
    <w:rsid w:val="00703E25"/>
    <w:rsid w:val="00705121"/>
    <w:rsid w:val="00710632"/>
    <w:rsid w:val="0072310F"/>
    <w:rsid w:val="007277C1"/>
    <w:rsid w:val="00747983"/>
    <w:rsid w:val="00763AC3"/>
    <w:rsid w:val="00765672"/>
    <w:rsid w:val="00777A2E"/>
    <w:rsid w:val="00786DA6"/>
    <w:rsid w:val="007911E2"/>
    <w:rsid w:val="007960EB"/>
    <w:rsid w:val="007A4034"/>
    <w:rsid w:val="007B3964"/>
    <w:rsid w:val="007B64F6"/>
    <w:rsid w:val="007B6F48"/>
    <w:rsid w:val="007C3670"/>
    <w:rsid w:val="007C6368"/>
    <w:rsid w:val="007D18EE"/>
    <w:rsid w:val="007D5B26"/>
    <w:rsid w:val="007E5B60"/>
    <w:rsid w:val="007F06A0"/>
    <w:rsid w:val="007F1EEF"/>
    <w:rsid w:val="007F3425"/>
    <w:rsid w:val="0080612C"/>
    <w:rsid w:val="00815BCF"/>
    <w:rsid w:val="00827110"/>
    <w:rsid w:val="00831D0C"/>
    <w:rsid w:val="00833F1D"/>
    <w:rsid w:val="00840B19"/>
    <w:rsid w:val="008509CE"/>
    <w:rsid w:val="00855B71"/>
    <w:rsid w:val="00866DA7"/>
    <w:rsid w:val="00887200"/>
    <w:rsid w:val="00887E31"/>
    <w:rsid w:val="0089423A"/>
    <w:rsid w:val="00895631"/>
    <w:rsid w:val="008A5B8C"/>
    <w:rsid w:val="008A6502"/>
    <w:rsid w:val="008A70D3"/>
    <w:rsid w:val="008C11E7"/>
    <w:rsid w:val="008C2E25"/>
    <w:rsid w:val="008C67D7"/>
    <w:rsid w:val="008C6849"/>
    <w:rsid w:val="008E319C"/>
    <w:rsid w:val="008F1359"/>
    <w:rsid w:val="008F503B"/>
    <w:rsid w:val="008F71AD"/>
    <w:rsid w:val="00906486"/>
    <w:rsid w:val="0090674E"/>
    <w:rsid w:val="009154D3"/>
    <w:rsid w:val="00920C8B"/>
    <w:rsid w:val="009259A9"/>
    <w:rsid w:val="00947D3E"/>
    <w:rsid w:val="0095252D"/>
    <w:rsid w:val="00965CC2"/>
    <w:rsid w:val="009717CB"/>
    <w:rsid w:val="00973F9E"/>
    <w:rsid w:val="00992214"/>
    <w:rsid w:val="00993155"/>
    <w:rsid w:val="009A760D"/>
    <w:rsid w:val="009B3EE7"/>
    <w:rsid w:val="009B7A1B"/>
    <w:rsid w:val="009C10EA"/>
    <w:rsid w:val="009C1AC1"/>
    <w:rsid w:val="009C4259"/>
    <w:rsid w:val="009D20F7"/>
    <w:rsid w:val="009D7230"/>
    <w:rsid w:val="009E27F3"/>
    <w:rsid w:val="009F7C9C"/>
    <w:rsid w:val="009F7F74"/>
    <w:rsid w:val="00A032C8"/>
    <w:rsid w:val="00A032E1"/>
    <w:rsid w:val="00A05DA8"/>
    <w:rsid w:val="00A06000"/>
    <w:rsid w:val="00A07604"/>
    <w:rsid w:val="00A10D82"/>
    <w:rsid w:val="00A31258"/>
    <w:rsid w:val="00A318AF"/>
    <w:rsid w:val="00A4253E"/>
    <w:rsid w:val="00A42B9A"/>
    <w:rsid w:val="00A5072E"/>
    <w:rsid w:val="00A56729"/>
    <w:rsid w:val="00A859FA"/>
    <w:rsid w:val="00A91C2F"/>
    <w:rsid w:val="00AC3BE3"/>
    <w:rsid w:val="00AD4FE7"/>
    <w:rsid w:val="00B032EC"/>
    <w:rsid w:val="00B03A14"/>
    <w:rsid w:val="00B33454"/>
    <w:rsid w:val="00B56685"/>
    <w:rsid w:val="00B64867"/>
    <w:rsid w:val="00B70A16"/>
    <w:rsid w:val="00B74E2A"/>
    <w:rsid w:val="00B75B71"/>
    <w:rsid w:val="00B85B4A"/>
    <w:rsid w:val="00B87BBC"/>
    <w:rsid w:val="00B9026D"/>
    <w:rsid w:val="00B91A12"/>
    <w:rsid w:val="00BC306F"/>
    <w:rsid w:val="00BD7FB6"/>
    <w:rsid w:val="00BF5B50"/>
    <w:rsid w:val="00C07182"/>
    <w:rsid w:val="00C1312C"/>
    <w:rsid w:val="00C171CD"/>
    <w:rsid w:val="00C21C44"/>
    <w:rsid w:val="00C236C0"/>
    <w:rsid w:val="00C256C9"/>
    <w:rsid w:val="00C26C57"/>
    <w:rsid w:val="00C50139"/>
    <w:rsid w:val="00C54528"/>
    <w:rsid w:val="00C558BB"/>
    <w:rsid w:val="00C60E0D"/>
    <w:rsid w:val="00C61064"/>
    <w:rsid w:val="00C62AA7"/>
    <w:rsid w:val="00C6731A"/>
    <w:rsid w:val="00CA13EC"/>
    <w:rsid w:val="00CA6E4E"/>
    <w:rsid w:val="00CB0468"/>
    <w:rsid w:val="00CB4244"/>
    <w:rsid w:val="00CB7073"/>
    <w:rsid w:val="00CC32C6"/>
    <w:rsid w:val="00CC73A1"/>
    <w:rsid w:val="00CF4BA4"/>
    <w:rsid w:val="00D003F3"/>
    <w:rsid w:val="00D0276B"/>
    <w:rsid w:val="00D12616"/>
    <w:rsid w:val="00D139B0"/>
    <w:rsid w:val="00D1410D"/>
    <w:rsid w:val="00D21506"/>
    <w:rsid w:val="00D2300B"/>
    <w:rsid w:val="00D253F6"/>
    <w:rsid w:val="00D326DA"/>
    <w:rsid w:val="00D3786A"/>
    <w:rsid w:val="00D61677"/>
    <w:rsid w:val="00D66728"/>
    <w:rsid w:val="00D85585"/>
    <w:rsid w:val="00D95467"/>
    <w:rsid w:val="00DA5DB8"/>
    <w:rsid w:val="00DB2FED"/>
    <w:rsid w:val="00DB3B67"/>
    <w:rsid w:val="00DC3D12"/>
    <w:rsid w:val="00DD0630"/>
    <w:rsid w:val="00DD1FCF"/>
    <w:rsid w:val="00DE55B8"/>
    <w:rsid w:val="00E07A2E"/>
    <w:rsid w:val="00E30736"/>
    <w:rsid w:val="00E416D1"/>
    <w:rsid w:val="00E41B1C"/>
    <w:rsid w:val="00E441F8"/>
    <w:rsid w:val="00E46F49"/>
    <w:rsid w:val="00E506AD"/>
    <w:rsid w:val="00E608D7"/>
    <w:rsid w:val="00E6679E"/>
    <w:rsid w:val="00E67280"/>
    <w:rsid w:val="00E73277"/>
    <w:rsid w:val="00E8284B"/>
    <w:rsid w:val="00E852EE"/>
    <w:rsid w:val="00E85A11"/>
    <w:rsid w:val="00EA21C0"/>
    <w:rsid w:val="00EE062F"/>
    <w:rsid w:val="00EE49BF"/>
    <w:rsid w:val="00EF7B54"/>
    <w:rsid w:val="00F031C5"/>
    <w:rsid w:val="00F13F8E"/>
    <w:rsid w:val="00F14AA1"/>
    <w:rsid w:val="00F25BC0"/>
    <w:rsid w:val="00F2789D"/>
    <w:rsid w:val="00F27BF8"/>
    <w:rsid w:val="00F338BA"/>
    <w:rsid w:val="00F4536A"/>
    <w:rsid w:val="00F572F8"/>
    <w:rsid w:val="00F75638"/>
    <w:rsid w:val="00F91F49"/>
    <w:rsid w:val="00FA6C23"/>
    <w:rsid w:val="00FB5A0E"/>
    <w:rsid w:val="00FC544D"/>
    <w:rsid w:val="00FC580A"/>
    <w:rsid w:val="00FD1182"/>
    <w:rsid w:val="00FF7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ECEE16"/>
  <w15:chartTrackingRefBased/>
  <w15:docId w15:val="{FC9B2E94-7B74-C94E-ACFC-609434D28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1C0"/>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6889"/>
    <w:pPr>
      <w:ind w:left="720"/>
      <w:contextualSpacing/>
    </w:pPr>
  </w:style>
  <w:style w:type="paragraph" w:styleId="Footer">
    <w:name w:val="footer"/>
    <w:basedOn w:val="Normal"/>
    <w:link w:val="FooterChar"/>
    <w:uiPriority w:val="99"/>
    <w:unhideWhenUsed/>
    <w:rsid w:val="00703E25"/>
    <w:pPr>
      <w:tabs>
        <w:tab w:val="center" w:pos="4513"/>
        <w:tab w:val="right" w:pos="9026"/>
      </w:tabs>
    </w:pPr>
  </w:style>
  <w:style w:type="character" w:customStyle="1" w:styleId="FooterChar">
    <w:name w:val="Footer Char"/>
    <w:basedOn w:val="DefaultParagraphFont"/>
    <w:link w:val="Footer"/>
    <w:uiPriority w:val="99"/>
    <w:rsid w:val="00703E25"/>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703E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688558">
      <w:bodyDiv w:val="1"/>
      <w:marLeft w:val="0"/>
      <w:marRight w:val="0"/>
      <w:marTop w:val="0"/>
      <w:marBottom w:val="0"/>
      <w:divBdr>
        <w:top w:val="none" w:sz="0" w:space="0" w:color="auto"/>
        <w:left w:val="none" w:sz="0" w:space="0" w:color="auto"/>
        <w:bottom w:val="none" w:sz="0" w:space="0" w:color="auto"/>
        <w:right w:val="none" w:sz="0" w:space="0" w:color="auto"/>
      </w:divBdr>
    </w:div>
    <w:div w:id="717122269">
      <w:bodyDiv w:val="1"/>
      <w:marLeft w:val="0"/>
      <w:marRight w:val="0"/>
      <w:marTop w:val="0"/>
      <w:marBottom w:val="0"/>
      <w:divBdr>
        <w:top w:val="none" w:sz="0" w:space="0" w:color="auto"/>
        <w:left w:val="none" w:sz="0" w:space="0" w:color="auto"/>
        <w:bottom w:val="none" w:sz="0" w:space="0" w:color="auto"/>
        <w:right w:val="none" w:sz="0" w:space="0" w:color="auto"/>
      </w:divBdr>
    </w:div>
    <w:div w:id="107678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3" Type="http://schemas.openxmlformats.org/officeDocument/2006/relationships/settings" Target="settings.xml" /><Relationship Id="rId7" Type="http://schemas.openxmlformats.org/officeDocument/2006/relationships/image" Target="media/image1.tiff"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theme" Target="theme/theme1.xml" /><Relationship Id="rId5" Type="http://schemas.openxmlformats.org/officeDocument/2006/relationships/footnotes" Target="footnotes.xml"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5381</Words>
  <Characters>30673</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emmyline67@gmail.com</dc:creator>
  <cp:keywords/>
  <dc:description/>
  <cp:lastModifiedBy>Peter Walubiri</cp:lastModifiedBy>
  <cp:revision>2</cp:revision>
  <dcterms:created xsi:type="dcterms:W3CDTF">2021-12-04T04:52:00Z</dcterms:created>
  <dcterms:modified xsi:type="dcterms:W3CDTF">2021-12-04T04:52:00Z</dcterms:modified>
</cp:coreProperties>
</file>